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C341E" w14:textId="77777777" w:rsidR="009A65D7" w:rsidRPr="007C1C31" w:rsidRDefault="009A65D7" w:rsidP="009A65D7">
      <w:pPr>
        <w:tabs>
          <w:tab w:val="left" w:pos="900"/>
        </w:tabs>
        <w:spacing w:before="60" w:after="60" w:line="276" w:lineRule="auto"/>
        <w:ind w:right="113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23"/>
        <w:gridCol w:w="6687"/>
      </w:tblGrid>
      <w:tr w:rsidR="00B16D8B" w:rsidRPr="007C1C31" w14:paraId="4BDA7151" w14:textId="77777777" w:rsidTr="00B16D8B">
        <w:tc>
          <w:tcPr>
            <w:tcW w:w="3123" w:type="dxa"/>
            <w:shd w:val="clear" w:color="auto" w:fill="auto"/>
          </w:tcPr>
          <w:p w14:paraId="69580A4F" w14:textId="3DEA75D2" w:rsidR="00B16D8B" w:rsidRPr="007C1C31" w:rsidRDefault="00B16D8B" w:rsidP="00B16D8B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iCs/>
                <w:color w:val="000000"/>
                <w:sz w:val="22"/>
                <w:szCs w:val="22"/>
              </w:rPr>
              <w:t>Birim</w:t>
            </w:r>
            <w:r>
              <w:rPr>
                <w:b/>
                <w:iCs/>
                <w:color w:val="000000"/>
                <w:sz w:val="22"/>
                <w:szCs w:val="22"/>
              </w:rPr>
              <w:t>i</w:t>
            </w:r>
          </w:p>
        </w:tc>
        <w:tc>
          <w:tcPr>
            <w:tcW w:w="6687" w:type="dxa"/>
            <w:vAlign w:val="center"/>
          </w:tcPr>
          <w:p w14:paraId="7544DDDF" w14:textId="77777777" w:rsidR="00B16D8B" w:rsidRPr="00B16D8B" w:rsidRDefault="00B16D8B" w:rsidP="00B16D8B">
            <w:pPr>
              <w:pStyle w:val="TableParagraph"/>
              <w:spacing w:line="231" w:lineRule="exact"/>
              <w:ind w:left="0"/>
            </w:pPr>
            <w:r w:rsidRPr="00B16D8B">
              <w:t xml:space="preserve">Sürekli Eğitim Uygulama ve Araştırma Merkezi Müdürlüğü </w:t>
            </w:r>
          </w:p>
          <w:p w14:paraId="74639A4D" w14:textId="6E00A440" w:rsidR="00B16D8B" w:rsidRPr="00B16D8B" w:rsidRDefault="00B16D8B" w:rsidP="00B16D8B">
            <w:pPr>
              <w:rPr>
                <w:sz w:val="22"/>
                <w:szCs w:val="22"/>
              </w:rPr>
            </w:pPr>
            <w:r w:rsidRPr="00B16D8B">
              <w:rPr>
                <w:sz w:val="22"/>
                <w:szCs w:val="22"/>
              </w:rPr>
              <w:t>(İSTE-MESEM)</w:t>
            </w:r>
          </w:p>
        </w:tc>
      </w:tr>
      <w:tr w:rsidR="00B16D8B" w:rsidRPr="007C1C31" w14:paraId="082970DC" w14:textId="77777777" w:rsidTr="00B16D8B">
        <w:tc>
          <w:tcPr>
            <w:tcW w:w="3123" w:type="dxa"/>
            <w:shd w:val="clear" w:color="auto" w:fill="auto"/>
          </w:tcPr>
          <w:p w14:paraId="163A071F" w14:textId="60D220D0" w:rsidR="00B16D8B" w:rsidRPr="007C1C31" w:rsidRDefault="00B16D8B" w:rsidP="00B16D8B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iCs/>
                <w:color w:val="000000"/>
                <w:sz w:val="22"/>
                <w:szCs w:val="22"/>
              </w:rPr>
              <w:t xml:space="preserve">Alt Birim </w:t>
            </w:r>
          </w:p>
        </w:tc>
        <w:tc>
          <w:tcPr>
            <w:tcW w:w="6687" w:type="dxa"/>
            <w:vAlign w:val="center"/>
          </w:tcPr>
          <w:p w14:paraId="6620B5F5" w14:textId="7AB934A7" w:rsidR="00B16D8B" w:rsidRPr="00B16D8B" w:rsidRDefault="00B16D8B" w:rsidP="00B16D8B">
            <w:pPr>
              <w:rPr>
                <w:sz w:val="22"/>
                <w:szCs w:val="22"/>
              </w:rPr>
            </w:pPr>
            <w:r w:rsidRPr="00B16D8B">
              <w:rPr>
                <w:sz w:val="22"/>
                <w:szCs w:val="22"/>
              </w:rPr>
              <w:t>-</w:t>
            </w:r>
          </w:p>
        </w:tc>
      </w:tr>
      <w:tr w:rsidR="00D253BC" w:rsidRPr="007C1C31" w14:paraId="2DFEA571" w14:textId="77777777" w:rsidTr="00B16D8B">
        <w:tc>
          <w:tcPr>
            <w:tcW w:w="3123" w:type="dxa"/>
            <w:shd w:val="clear" w:color="auto" w:fill="auto"/>
          </w:tcPr>
          <w:p w14:paraId="193690AB" w14:textId="70405B4D" w:rsidR="00D253BC" w:rsidRPr="007C1C31" w:rsidRDefault="00D253BC" w:rsidP="00D253BC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Görev </w:t>
            </w:r>
            <w:proofErr w:type="spellStart"/>
            <w:r w:rsidR="00E94915">
              <w:rPr>
                <w:b/>
                <w:sz w:val="22"/>
                <w:szCs w:val="22"/>
              </w:rPr>
              <w:t>Ü</w:t>
            </w:r>
            <w:r>
              <w:rPr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6687" w:type="dxa"/>
            <w:vAlign w:val="center"/>
          </w:tcPr>
          <w:p w14:paraId="5D58AD56" w14:textId="00E6D9D5" w:rsidR="00D253BC" w:rsidRPr="00B16D8B" w:rsidRDefault="00D253BC" w:rsidP="00D253BC">
            <w:pPr>
              <w:rPr>
                <w:sz w:val="22"/>
                <w:szCs w:val="22"/>
              </w:rPr>
            </w:pPr>
            <w:r w:rsidRPr="00B16D8B">
              <w:rPr>
                <w:sz w:val="22"/>
                <w:szCs w:val="22"/>
              </w:rPr>
              <w:t>Müdür</w:t>
            </w:r>
          </w:p>
        </w:tc>
      </w:tr>
      <w:tr w:rsidR="00D253BC" w:rsidRPr="007C1C31" w14:paraId="6E126BE2" w14:textId="77777777" w:rsidTr="00B16D8B">
        <w:tc>
          <w:tcPr>
            <w:tcW w:w="3123" w:type="dxa"/>
            <w:shd w:val="clear" w:color="auto" w:fill="auto"/>
          </w:tcPr>
          <w:p w14:paraId="38DB666A" w14:textId="20D454D2" w:rsidR="00D253BC" w:rsidRPr="007C1C31" w:rsidRDefault="00D253BC" w:rsidP="00D253BC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Görevin Bağlı Olduğu </w:t>
            </w:r>
            <w:proofErr w:type="spellStart"/>
            <w:r w:rsidR="00E94915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Ü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nvan</w:t>
            </w:r>
            <w:proofErr w:type="spellEnd"/>
          </w:p>
        </w:tc>
        <w:tc>
          <w:tcPr>
            <w:tcW w:w="6687" w:type="dxa"/>
            <w:vAlign w:val="center"/>
          </w:tcPr>
          <w:p w14:paraId="3BA091D1" w14:textId="00E74C2B" w:rsidR="00D253BC" w:rsidRPr="00B16D8B" w:rsidRDefault="00D253BC" w:rsidP="00D253BC">
            <w:pPr>
              <w:rPr>
                <w:sz w:val="22"/>
                <w:szCs w:val="22"/>
              </w:rPr>
            </w:pPr>
            <w:r w:rsidRPr="00B16D8B">
              <w:rPr>
                <w:sz w:val="22"/>
                <w:szCs w:val="22"/>
              </w:rPr>
              <w:t>Rektör</w:t>
            </w:r>
          </w:p>
        </w:tc>
      </w:tr>
      <w:tr w:rsidR="00D253BC" w:rsidRPr="007C1C31" w14:paraId="2F9DC58E" w14:textId="77777777" w:rsidTr="00B16D8B">
        <w:tc>
          <w:tcPr>
            <w:tcW w:w="3123" w:type="dxa"/>
            <w:shd w:val="clear" w:color="auto" w:fill="auto"/>
          </w:tcPr>
          <w:p w14:paraId="53C1C266" w14:textId="62FBDDEA" w:rsidR="00D253BC" w:rsidRPr="007C1C31" w:rsidRDefault="00530D74" w:rsidP="00D253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Sınıfı</w:t>
            </w:r>
          </w:p>
        </w:tc>
        <w:tc>
          <w:tcPr>
            <w:tcW w:w="6687" w:type="dxa"/>
            <w:vAlign w:val="center"/>
          </w:tcPr>
          <w:p w14:paraId="13B988C0" w14:textId="2AB7A295" w:rsidR="00D253BC" w:rsidRPr="00B16D8B" w:rsidRDefault="00D253BC" w:rsidP="00D253BC">
            <w:pPr>
              <w:rPr>
                <w:sz w:val="22"/>
                <w:szCs w:val="22"/>
              </w:rPr>
            </w:pPr>
            <w:r w:rsidRPr="00B16D8B">
              <w:rPr>
                <w:sz w:val="22"/>
                <w:szCs w:val="22"/>
              </w:rPr>
              <w:t>Öğretim Elemanı</w:t>
            </w:r>
          </w:p>
        </w:tc>
      </w:tr>
      <w:tr w:rsidR="00530D74" w:rsidRPr="007C1C31" w14:paraId="7F55BA44" w14:textId="77777777" w:rsidTr="00B16D8B">
        <w:tc>
          <w:tcPr>
            <w:tcW w:w="3123" w:type="dxa"/>
            <w:shd w:val="clear" w:color="auto" w:fill="auto"/>
          </w:tcPr>
          <w:p w14:paraId="655446CF" w14:textId="5A28887D" w:rsidR="00530D74" w:rsidRPr="007C1C31" w:rsidRDefault="00530D74" w:rsidP="00D253BC">
            <w:pPr>
              <w:rPr>
                <w:b/>
                <w:sz w:val="22"/>
                <w:szCs w:val="22"/>
              </w:rPr>
            </w:pPr>
            <w:r w:rsidRPr="007C1C31">
              <w:rPr>
                <w:b/>
                <w:sz w:val="22"/>
                <w:szCs w:val="22"/>
              </w:rPr>
              <w:t>Kadrosu</w:t>
            </w:r>
          </w:p>
        </w:tc>
        <w:tc>
          <w:tcPr>
            <w:tcW w:w="6687" w:type="dxa"/>
            <w:vAlign w:val="center"/>
          </w:tcPr>
          <w:p w14:paraId="6D2D5654" w14:textId="2E1B5072" w:rsidR="00530D74" w:rsidRPr="00B16D8B" w:rsidRDefault="001E080E" w:rsidP="00D2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Öğretim Üyesi</w:t>
            </w:r>
          </w:p>
        </w:tc>
      </w:tr>
      <w:tr w:rsidR="00D253BC" w:rsidRPr="007C1C31" w14:paraId="187759A8" w14:textId="77777777" w:rsidTr="00B16D8B">
        <w:tc>
          <w:tcPr>
            <w:tcW w:w="3123" w:type="dxa"/>
            <w:shd w:val="clear" w:color="auto" w:fill="auto"/>
          </w:tcPr>
          <w:p w14:paraId="3EFD3246" w14:textId="3F572C99" w:rsidR="00D253BC" w:rsidRPr="007C1C31" w:rsidRDefault="00D253BC" w:rsidP="00D253BC">
            <w:pPr>
              <w:rPr>
                <w:b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Astlar (Altındaki Bağlı Görev </w:t>
            </w:r>
            <w:proofErr w:type="spellStart"/>
            <w:r w:rsidR="00E94915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Ü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nvanları</w:t>
            </w:r>
            <w:proofErr w:type="spellEnd"/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87" w:type="dxa"/>
            <w:vAlign w:val="center"/>
          </w:tcPr>
          <w:p w14:paraId="5E80D55D" w14:textId="7292D826" w:rsidR="00D253BC" w:rsidRPr="00B16D8B" w:rsidRDefault="00F56284" w:rsidP="00D2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Müdür yardımcısı,</w:t>
            </w:r>
            <w:r w:rsidR="00DB65D2">
              <w:rPr>
                <w:sz w:val="22"/>
                <w:szCs w:val="22"/>
              </w:rPr>
              <w:t xml:space="preserve"> Merkez Sekreteri</w:t>
            </w:r>
          </w:p>
        </w:tc>
      </w:tr>
      <w:tr w:rsidR="00D253BC" w:rsidRPr="007C1C31" w14:paraId="65FD0C34" w14:textId="77777777" w:rsidTr="00B16D8B">
        <w:tc>
          <w:tcPr>
            <w:tcW w:w="3123" w:type="dxa"/>
            <w:shd w:val="clear" w:color="auto" w:fill="auto"/>
          </w:tcPr>
          <w:p w14:paraId="35B749E3" w14:textId="5A8E7CE2" w:rsidR="00D253BC" w:rsidRPr="007C1C31" w:rsidRDefault="00B927AB" w:rsidP="00D253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Vekalet/</w:t>
            </w:r>
            <w:r w:rsidR="00D253BC" w:rsidRPr="007C1C31">
              <w:rPr>
                <w:b/>
                <w:sz w:val="22"/>
                <w:szCs w:val="22"/>
              </w:rPr>
              <w:t>Görev Devri</w:t>
            </w:r>
          </w:p>
        </w:tc>
        <w:tc>
          <w:tcPr>
            <w:tcW w:w="6687" w:type="dxa"/>
            <w:vAlign w:val="center"/>
          </w:tcPr>
          <w:p w14:paraId="2A743569" w14:textId="732E9C31" w:rsidR="00D253BC" w:rsidRPr="00B16D8B" w:rsidRDefault="00B927AB" w:rsidP="00D2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Müdür yardımcıları</w:t>
            </w:r>
          </w:p>
        </w:tc>
      </w:tr>
    </w:tbl>
    <w:p w14:paraId="37CA0E4B" w14:textId="77777777" w:rsidR="009A65D7" w:rsidRPr="007C1C31" w:rsidRDefault="009A65D7" w:rsidP="009A65D7">
      <w:pPr>
        <w:rPr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798"/>
      </w:tblGrid>
      <w:tr w:rsidR="009A65D7" w:rsidRPr="007C1C31" w14:paraId="1F226A3B" w14:textId="77777777" w:rsidTr="009A65D7">
        <w:tc>
          <w:tcPr>
            <w:tcW w:w="3012" w:type="dxa"/>
            <w:shd w:val="clear" w:color="auto" w:fill="auto"/>
          </w:tcPr>
          <w:p w14:paraId="5D932032" w14:textId="77777777" w:rsidR="009A65D7" w:rsidRPr="007C1C31" w:rsidRDefault="009A65D7" w:rsidP="003D3782">
            <w:pPr>
              <w:keepNext/>
              <w:spacing w:before="60" w:after="60"/>
              <w:jc w:val="both"/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bCs/>
                <w:iCs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798" w:type="dxa"/>
            <w:shd w:val="clear" w:color="auto" w:fill="auto"/>
          </w:tcPr>
          <w:p w14:paraId="70C70BF3" w14:textId="5871A369" w:rsidR="009A65D7" w:rsidRPr="00B16D8B" w:rsidRDefault="00B16D8B" w:rsidP="00B16D8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B16D8B">
              <w:rPr>
                <w:iCs/>
                <w:color w:val="000000"/>
                <w:sz w:val="22"/>
                <w:szCs w:val="22"/>
              </w:rPr>
              <w:t>İskenderun Teknik Üniversitesi üst yönetimi tarafından belirlenen amaç ve ilkelere uygun olarak; birimin tüm faaliyetleri ile ilgili, etkinlik ve verimlilik ilkelerine uygun olarak yürütülmesi amacıyla çalışmalar yapmak. Merkezi ilgili kanunlar ve yönetmelikte belirtilen amaçlar doğrultusunda yönetmek.</w:t>
            </w:r>
          </w:p>
        </w:tc>
      </w:tr>
    </w:tbl>
    <w:p w14:paraId="06522424" w14:textId="77777777" w:rsidR="009A65D7" w:rsidRPr="007C1C31" w:rsidRDefault="009A65D7" w:rsidP="009A65D7">
      <w:pPr>
        <w:spacing w:before="100" w:after="100"/>
        <w:jc w:val="both"/>
        <w:rPr>
          <w:b/>
          <w:bCs/>
          <w:sz w:val="22"/>
          <w:szCs w:val="22"/>
        </w:rPr>
      </w:pPr>
      <w:r w:rsidRPr="007C1C31">
        <w:rPr>
          <w:b/>
          <w:sz w:val="22"/>
          <w:szCs w:val="22"/>
        </w:rPr>
        <w:t xml:space="preserve">GÖREV, YETKİ VE SORUMLULUKLARI: 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48"/>
      </w:tblGrid>
      <w:tr w:rsidR="009A65D7" w:rsidRPr="007C1C31" w14:paraId="49FAB3D7" w14:textId="77777777" w:rsidTr="009A65D7">
        <w:trPr>
          <w:trHeight w:val="1907"/>
        </w:trPr>
        <w:tc>
          <w:tcPr>
            <w:tcW w:w="9848" w:type="dxa"/>
          </w:tcPr>
          <w:p w14:paraId="4A383461" w14:textId="41189E1B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1.</w:t>
            </w:r>
            <w:r>
              <w:t xml:space="preserve"> Merkezi temsil etmek, </w:t>
            </w:r>
          </w:p>
          <w:p w14:paraId="693E4E6B" w14:textId="248811B1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2.</w:t>
            </w:r>
            <w:r>
              <w:t xml:space="preserve"> Merkezin birimlerini, Merkezin amaçları doğrultusunda yönetmek, </w:t>
            </w:r>
          </w:p>
          <w:p w14:paraId="16534F44" w14:textId="51507482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3.</w:t>
            </w:r>
            <w:r>
              <w:t xml:space="preserve"> Yönetim Kurulunun ve Danışma Kurulunun aldığı kararları ve hazırladığı çalışma programını uygulamak, </w:t>
            </w:r>
          </w:p>
          <w:p w14:paraId="1514A8DD" w14:textId="58E0270D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4.</w:t>
            </w:r>
            <w:r>
              <w:t xml:space="preserve"> Merkez bünyesinde hazırlanan projeleri Merkezin amaçları doğrultusunda yönetmek,</w:t>
            </w:r>
          </w:p>
          <w:p w14:paraId="549EF2DC" w14:textId="22021A08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5.</w:t>
            </w:r>
            <w:r>
              <w:t xml:space="preserve"> Her yılın sonunda, o yıl içerisinde yapılan faaliyetlerle ilgili rapor hazırlamak ve Yönetim Kuruluna sunmak,</w:t>
            </w:r>
          </w:p>
          <w:p w14:paraId="70D7D42F" w14:textId="0D04B226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6.</w:t>
            </w:r>
            <w:r>
              <w:t xml:space="preserve"> Merkezin sürekli gelişmesini sağlayacak tedbirleri almak, uygun programlar açılması doğrultusunda çalışmak, </w:t>
            </w:r>
          </w:p>
          <w:p w14:paraId="22F40F5B" w14:textId="3B633EEA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7.</w:t>
            </w:r>
            <w:r>
              <w:t xml:space="preserve"> Merkez bünyesinde sürdürülen proje, kurs ve diğer etkinliklerin en iyi biçimde yürütülmesi için gerekli her türlü iletişim ve koordinasyonu sağlamak, </w:t>
            </w:r>
          </w:p>
          <w:p w14:paraId="07FDC857" w14:textId="6A7883C9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8.</w:t>
            </w:r>
            <w:r>
              <w:t xml:space="preserve"> Merkezin yürüttüğü ve projelendirdiği faaliyetler konusunda ilgililerle görüşmek. İlgili mevzuata uygun olarak sözleşmeler yapmak, </w:t>
            </w:r>
          </w:p>
          <w:p w14:paraId="2DFB6083" w14:textId="5448953C" w:rsidR="00B16D8B" w:rsidRDefault="00B16D8B" w:rsidP="00B16D8B">
            <w:pPr>
              <w:pStyle w:val="GvdeMetni"/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9.</w:t>
            </w:r>
            <w:r>
              <w:t xml:space="preserve"> Personel görevlendirilmeleri ile ilgili teklifleri Rektörlüğe sunmak. </w:t>
            </w:r>
          </w:p>
          <w:p w14:paraId="1FB25031" w14:textId="4A7D1492" w:rsidR="00B16D8B" w:rsidRDefault="00B16D8B" w:rsidP="00B16D8B">
            <w:pPr>
              <w:pStyle w:val="GvdeMetni"/>
              <w:tabs>
                <w:tab w:val="left" w:pos="361"/>
              </w:tabs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10.</w:t>
            </w:r>
            <w:r>
              <w:t xml:space="preserve"> Görevi ile ilgili süreçleri Üniversitemiz Kalite Politikası ve Kalite Yönetim Sistemi çerçevesinde, kalite hedefleri ve prosedürlerine uygun olarak yürütmek.</w:t>
            </w:r>
          </w:p>
          <w:p w14:paraId="16BB3009" w14:textId="5307BE8F" w:rsidR="00B16D8B" w:rsidRDefault="00B16D8B" w:rsidP="00B16D8B">
            <w:pPr>
              <w:pStyle w:val="GvdeMetni"/>
              <w:tabs>
                <w:tab w:val="left" w:pos="567"/>
              </w:tabs>
              <w:spacing w:before="39" w:line="276" w:lineRule="auto"/>
              <w:ind w:left="313" w:right="240"/>
              <w:jc w:val="both"/>
            </w:pPr>
            <w:r w:rsidRPr="00B16D8B">
              <w:rPr>
                <w:b/>
                <w:bCs/>
              </w:rPr>
              <w:t>11.</w:t>
            </w:r>
            <w:r>
              <w:t xml:space="preserve"> Bağlı bulunduğu yönetici veya üst yöneticilerin, görev alanı ile ilgili vereceği diğer işleri iş sağlığı ve güvenliği kurallarına uygun olarak yapmak,</w:t>
            </w:r>
          </w:p>
          <w:p w14:paraId="3AE6F967" w14:textId="262E80A5" w:rsidR="009A65D7" w:rsidRPr="0082087F" w:rsidRDefault="00B16D8B" w:rsidP="00B16D8B">
            <w:pPr>
              <w:tabs>
                <w:tab w:val="left" w:pos="501"/>
              </w:tabs>
              <w:spacing w:before="60" w:after="60"/>
              <w:ind w:right="113"/>
              <w:jc w:val="both"/>
              <w:rPr>
                <w:bCs/>
                <w:sz w:val="22"/>
                <w:szCs w:val="22"/>
                <w:lang w:eastAsia="en-US"/>
              </w:rPr>
            </w:pPr>
            <w:r w:rsidRPr="00B16D8B">
              <w:rPr>
                <w:sz w:val="22"/>
                <w:szCs w:val="22"/>
              </w:rPr>
              <w:t>Müdür, yukarıda yazılı olan bütün bu görevleri kanunlara ve yönetmeliklere uygun olarak yerine getirirken Rektör Yardımcısı ve Rektöre karşı sorumludur.</w:t>
            </w:r>
          </w:p>
        </w:tc>
      </w:tr>
    </w:tbl>
    <w:p w14:paraId="31D22DA0" w14:textId="77777777" w:rsidR="009A65D7" w:rsidRPr="007C1C31" w:rsidRDefault="009A65D7" w:rsidP="009A65D7">
      <w:pPr>
        <w:ind w:right="253"/>
        <w:rPr>
          <w:b/>
          <w:bCs/>
          <w:sz w:val="22"/>
          <w:szCs w:val="22"/>
        </w:rPr>
      </w:pPr>
    </w:p>
    <w:p w14:paraId="672D29E4" w14:textId="77777777" w:rsidR="009A65D7" w:rsidRPr="007C1C31" w:rsidRDefault="009A65D7" w:rsidP="009A65D7">
      <w:pPr>
        <w:ind w:right="253"/>
        <w:rPr>
          <w:b/>
          <w:bCs/>
          <w:sz w:val="22"/>
          <w:szCs w:val="22"/>
        </w:rPr>
      </w:pPr>
    </w:p>
    <w:p w14:paraId="4DC36AF9" w14:textId="77777777" w:rsidR="004549DF" w:rsidRDefault="004549DF"/>
    <w:sectPr w:rsidR="00454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4EF22" w14:textId="77777777" w:rsidR="005B5BBD" w:rsidRDefault="005B5BBD" w:rsidP="0060571A">
      <w:r>
        <w:separator/>
      </w:r>
    </w:p>
  </w:endnote>
  <w:endnote w:type="continuationSeparator" w:id="0">
    <w:p w14:paraId="3DAC34FD" w14:textId="77777777" w:rsidR="005B5BBD" w:rsidRDefault="005B5BBD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8B80" w14:textId="77777777" w:rsidR="00B25FBF" w:rsidRDefault="00B25F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18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17"/>
      <w:gridCol w:w="3836"/>
      <w:gridCol w:w="2865"/>
    </w:tblGrid>
    <w:tr w:rsidR="0060571A" w:rsidRPr="00995BEA" w14:paraId="1D8D8A60" w14:textId="77777777" w:rsidTr="003D7B00">
      <w:trPr>
        <w:trHeight w:val="883"/>
      </w:trPr>
      <w:tc>
        <w:tcPr>
          <w:tcW w:w="3317" w:type="dxa"/>
          <w:shd w:val="clear" w:color="auto" w:fill="A6A6A6"/>
        </w:tcPr>
        <w:p w14:paraId="71FDA096" w14:textId="77777777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595B3C91" w14:textId="62A10CAB" w:rsidR="0060571A" w:rsidRPr="00995BEA" w:rsidRDefault="00B25FBF" w:rsidP="00B25FBF">
          <w:pPr>
            <w:pStyle w:val="TableParagraph"/>
            <w:spacing w:line="165" w:lineRule="exact"/>
            <w:ind w:right="832"/>
            <w:jc w:val="center"/>
            <w:rPr>
              <w:rFonts w:eastAsia="Calibri"/>
              <w:b/>
              <w:sz w:val="16"/>
            </w:rPr>
          </w:pPr>
          <w:r>
            <w:rPr>
              <w:rFonts w:eastAsia="Calibri"/>
              <w:b/>
              <w:sz w:val="16"/>
            </w:rPr>
            <w:t xml:space="preserve">              Birim</w:t>
          </w:r>
          <w:r>
            <w:rPr>
              <w:rFonts w:eastAsia="Calibri"/>
              <w:b/>
              <w:spacing w:val="-6"/>
              <w:sz w:val="16"/>
            </w:rPr>
            <w:t xml:space="preserve"> </w:t>
          </w:r>
          <w:r>
            <w:rPr>
              <w:rFonts w:eastAsia="Calibri"/>
              <w:b/>
              <w:sz w:val="16"/>
            </w:rPr>
            <w:t>Kalite</w:t>
          </w:r>
          <w:r>
            <w:rPr>
              <w:rFonts w:eastAsia="Calibri"/>
              <w:b/>
              <w:spacing w:val="-2"/>
              <w:sz w:val="16"/>
            </w:rPr>
            <w:t xml:space="preserve"> </w:t>
          </w:r>
          <w:r>
            <w:rPr>
              <w:rFonts w:eastAsia="Calibri"/>
              <w:b/>
              <w:sz w:val="16"/>
            </w:rPr>
            <w:t>Komisyonu</w:t>
          </w:r>
        </w:p>
      </w:tc>
      <w:tc>
        <w:tcPr>
          <w:tcW w:w="3836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65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00040C69" w14:textId="77777777" w:rsidR="0060571A" w:rsidRDefault="006057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527D" w14:textId="77777777" w:rsidR="00B25FBF" w:rsidRDefault="00B25F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A7F6" w14:textId="77777777" w:rsidR="005B5BBD" w:rsidRDefault="005B5BBD" w:rsidP="0060571A">
      <w:r>
        <w:separator/>
      </w:r>
    </w:p>
  </w:footnote>
  <w:footnote w:type="continuationSeparator" w:id="0">
    <w:p w14:paraId="7CD3DB50" w14:textId="77777777" w:rsidR="005B5BBD" w:rsidRDefault="005B5BBD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C3E0" w14:textId="77777777" w:rsidR="00B25FBF" w:rsidRDefault="00B25F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80D6" w14:textId="4D9315E5" w:rsidR="00250449" w:rsidRDefault="00250449">
    <w:pPr>
      <w:pStyle w:val="stBilgi"/>
    </w:pPr>
  </w:p>
  <w:tbl>
    <w:tblPr>
      <w:tblW w:w="98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4"/>
      <w:gridCol w:w="1762"/>
      <w:gridCol w:w="3438"/>
      <w:gridCol w:w="1697"/>
      <w:gridCol w:w="1169"/>
    </w:tblGrid>
    <w:tr w:rsidR="00250449" w:rsidRPr="007C1C31" w14:paraId="2A37CF2A" w14:textId="77777777" w:rsidTr="000B0B1B">
      <w:trPr>
        <w:trHeight w:hRule="exact" w:val="312"/>
      </w:trPr>
      <w:tc>
        <w:tcPr>
          <w:tcW w:w="1744" w:type="dxa"/>
          <w:vMerge w:val="restart"/>
          <w:shd w:val="clear" w:color="auto" w:fill="auto"/>
        </w:tcPr>
        <w:p w14:paraId="5A0B6ECD" w14:textId="77777777" w:rsidR="00250449" w:rsidRPr="00813435" w:rsidRDefault="00250449" w:rsidP="00250449">
          <w:pPr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3586267C" wp14:editId="767F43C7">
                <wp:simplePos x="0" y="0"/>
                <wp:positionH relativeFrom="column">
                  <wp:posOffset>-3175</wp:posOffset>
                </wp:positionH>
                <wp:positionV relativeFrom="paragraph">
                  <wp:posOffset>89073</wp:posOffset>
                </wp:positionV>
                <wp:extent cx="923290" cy="588010"/>
                <wp:effectExtent l="0" t="0" r="0" b="2540"/>
                <wp:wrapNone/>
                <wp:docPr id="6614801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66" w:type="dxa"/>
          <w:gridSpan w:val="4"/>
          <w:shd w:val="clear" w:color="auto" w:fill="auto"/>
        </w:tcPr>
        <w:p w14:paraId="03A69F3E" w14:textId="77777777" w:rsidR="00250449" w:rsidRPr="004653CD" w:rsidRDefault="00250449" w:rsidP="00250449">
          <w:pPr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SÜREKLİ EĞİTİM MERKEZİ (MESEM) MÜDÜR GÖREV TANIMI</w:t>
          </w:r>
        </w:p>
      </w:tc>
    </w:tr>
    <w:tr w:rsidR="00250449" w:rsidRPr="007C1C31" w14:paraId="3B66BE70" w14:textId="77777777" w:rsidTr="000B0B1B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3A13363B" w14:textId="77777777" w:rsidR="00250449" w:rsidRPr="007C1C31" w:rsidRDefault="00250449" w:rsidP="00250449">
          <w:pPr>
            <w:rPr>
              <w:sz w:val="22"/>
              <w:szCs w:val="22"/>
            </w:rPr>
          </w:pPr>
        </w:p>
      </w:tc>
      <w:tc>
        <w:tcPr>
          <w:tcW w:w="1762" w:type="dxa"/>
          <w:shd w:val="clear" w:color="auto" w:fill="auto"/>
        </w:tcPr>
        <w:p w14:paraId="0E144336" w14:textId="77777777" w:rsidR="00250449" w:rsidRPr="007C1C31" w:rsidRDefault="00250449" w:rsidP="00250449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3438" w:type="dxa"/>
          <w:shd w:val="clear" w:color="auto" w:fill="auto"/>
        </w:tcPr>
        <w:p w14:paraId="3A6336EC" w14:textId="77777777" w:rsidR="00250449" w:rsidRPr="007C1C31" w:rsidRDefault="00250449" w:rsidP="00250449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 w:rsidRPr="00AD0895">
            <w:rPr>
              <w:rFonts w:eastAsia="Calibri"/>
              <w:sz w:val="22"/>
              <w:szCs w:val="22"/>
              <w:lang w:eastAsia="en-US"/>
            </w:rPr>
            <w:t>GRT-0</w:t>
          </w:r>
          <w:r>
            <w:rPr>
              <w:rFonts w:eastAsia="Calibri"/>
              <w:sz w:val="22"/>
              <w:szCs w:val="22"/>
              <w:lang w:eastAsia="en-US"/>
            </w:rPr>
            <w:t>40</w:t>
          </w:r>
        </w:p>
      </w:tc>
      <w:tc>
        <w:tcPr>
          <w:tcW w:w="1697" w:type="dxa"/>
          <w:shd w:val="clear" w:color="auto" w:fill="auto"/>
        </w:tcPr>
        <w:p w14:paraId="0B3EE071" w14:textId="77777777" w:rsidR="00250449" w:rsidRPr="007C1C31" w:rsidRDefault="00250449" w:rsidP="00250449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1169" w:type="dxa"/>
          <w:shd w:val="clear" w:color="auto" w:fill="auto"/>
        </w:tcPr>
        <w:p w14:paraId="06350753" w14:textId="77777777" w:rsidR="00250449" w:rsidRPr="007C1C31" w:rsidRDefault="00250449" w:rsidP="00250449">
          <w:pPr>
            <w:rPr>
              <w:sz w:val="22"/>
              <w:szCs w:val="22"/>
            </w:rPr>
          </w:pPr>
        </w:p>
      </w:tc>
    </w:tr>
    <w:tr w:rsidR="00250449" w:rsidRPr="007C1C31" w14:paraId="5E7C468F" w14:textId="77777777" w:rsidTr="000B0B1B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6FA4ACDF" w14:textId="77777777" w:rsidR="00250449" w:rsidRPr="007C1C31" w:rsidRDefault="00250449" w:rsidP="00250449">
          <w:pPr>
            <w:rPr>
              <w:sz w:val="22"/>
              <w:szCs w:val="22"/>
            </w:rPr>
          </w:pPr>
        </w:p>
      </w:tc>
      <w:tc>
        <w:tcPr>
          <w:tcW w:w="1762" w:type="dxa"/>
          <w:shd w:val="clear" w:color="auto" w:fill="auto"/>
        </w:tcPr>
        <w:p w14:paraId="1B88CD37" w14:textId="77777777" w:rsidR="00250449" w:rsidRPr="007C1C31" w:rsidRDefault="00250449" w:rsidP="00250449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3438" w:type="dxa"/>
          <w:shd w:val="clear" w:color="auto" w:fill="auto"/>
        </w:tcPr>
        <w:p w14:paraId="6A358787" w14:textId="77777777" w:rsidR="00250449" w:rsidRPr="007C1C31" w:rsidRDefault="00250449" w:rsidP="00250449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1697" w:type="dxa"/>
          <w:shd w:val="clear" w:color="auto" w:fill="auto"/>
        </w:tcPr>
        <w:p w14:paraId="229D2A00" w14:textId="77777777" w:rsidR="00250449" w:rsidRPr="007C1C31" w:rsidRDefault="00250449" w:rsidP="00250449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1169" w:type="dxa"/>
          <w:shd w:val="clear" w:color="auto" w:fill="auto"/>
        </w:tcPr>
        <w:p w14:paraId="02610152" w14:textId="77777777" w:rsidR="00250449" w:rsidRPr="007C1C31" w:rsidRDefault="00250449" w:rsidP="00250449">
          <w:pPr>
            <w:rPr>
              <w:sz w:val="22"/>
              <w:szCs w:val="22"/>
            </w:rPr>
          </w:pPr>
        </w:p>
      </w:tc>
    </w:tr>
    <w:tr w:rsidR="00250449" w:rsidRPr="007C1C31" w14:paraId="0533F68D" w14:textId="77777777" w:rsidTr="000B0B1B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60ABB663" w14:textId="77777777" w:rsidR="00250449" w:rsidRPr="007C1C31" w:rsidRDefault="00250449" w:rsidP="00250449">
          <w:pPr>
            <w:rPr>
              <w:sz w:val="22"/>
              <w:szCs w:val="22"/>
            </w:rPr>
          </w:pPr>
        </w:p>
      </w:tc>
      <w:tc>
        <w:tcPr>
          <w:tcW w:w="5200" w:type="dxa"/>
          <w:gridSpan w:val="2"/>
          <w:shd w:val="clear" w:color="auto" w:fill="auto"/>
        </w:tcPr>
        <w:p w14:paraId="3680EE06" w14:textId="77777777" w:rsidR="00250449" w:rsidRPr="007C1C31" w:rsidRDefault="00250449" w:rsidP="00250449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0B3831E7" w14:textId="77777777" w:rsidR="00250449" w:rsidRPr="007C1C31" w:rsidRDefault="00250449" w:rsidP="00250449">
          <w:pPr>
            <w:rPr>
              <w:sz w:val="22"/>
              <w:szCs w:val="22"/>
            </w:rPr>
          </w:pPr>
        </w:p>
      </w:tc>
      <w:tc>
        <w:tcPr>
          <w:tcW w:w="1697" w:type="dxa"/>
          <w:shd w:val="clear" w:color="auto" w:fill="auto"/>
        </w:tcPr>
        <w:p w14:paraId="05DF169B" w14:textId="77777777" w:rsidR="00250449" w:rsidRPr="007C1C31" w:rsidRDefault="00250449" w:rsidP="00250449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1169" w:type="dxa"/>
          <w:shd w:val="clear" w:color="auto" w:fill="auto"/>
        </w:tcPr>
        <w:p w14:paraId="5A72E7D0" w14:textId="77777777" w:rsidR="00250449" w:rsidRPr="007C1C31" w:rsidRDefault="00250449" w:rsidP="0025044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</w:tr>
  </w:tbl>
  <w:p w14:paraId="3C73531C" w14:textId="77777777" w:rsidR="00B25FBF" w:rsidRDefault="00B25F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23323" w14:textId="77777777" w:rsidR="00B25FBF" w:rsidRDefault="00B25F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1F3E"/>
    <w:multiLevelType w:val="hybridMultilevel"/>
    <w:tmpl w:val="9B18581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94B0A"/>
    <w:rsid w:val="001E080E"/>
    <w:rsid w:val="00217558"/>
    <w:rsid w:val="00250033"/>
    <w:rsid w:val="00250449"/>
    <w:rsid w:val="002E5FDD"/>
    <w:rsid w:val="0038742A"/>
    <w:rsid w:val="003D7B00"/>
    <w:rsid w:val="004549DF"/>
    <w:rsid w:val="00464B5A"/>
    <w:rsid w:val="004653CD"/>
    <w:rsid w:val="004926EB"/>
    <w:rsid w:val="004A45F1"/>
    <w:rsid w:val="004C6B5B"/>
    <w:rsid w:val="00530D74"/>
    <w:rsid w:val="00554E3F"/>
    <w:rsid w:val="00576F53"/>
    <w:rsid w:val="00585DE2"/>
    <w:rsid w:val="005B5BBD"/>
    <w:rsid w:val="0060571A"/>
    <w:rsid w:val="006369DA"/>
    <w:rsid w:val="006A731C"/>
    <w:rsid w:val="00735E25"/>
    <w:rsid w:val="007843E9"/>
    <w:rsid w:val="00813435"/>
    <w:rsid w:val="0082087F"/>
    <w:rsid w:val="00856675"/>
    <w:rsid w:val="009078BF"/>
    <w:rsid w:val="00932F8E"/>
    <w:rsid w:val="0094648C"/>
    <w:rsid w:val="009A65D7"/>
    <w:rsid w:val="009C7269"/>
    <w:rsid w:val="00A605AA"/>
    <w:rsid w:val="00A6299E"/>
    <w:rsid w:val="00AD0895"/>
    <w:rsid w:val="00AE46CC"/>
    <w:rsid w:val="00B16D8B"/>
    <w:rsid w:val="00B25FBF"/>
    <w:rsid w:val="00B35966"/>
    <w:rsid w:val="00B71BBB"/>
    <w:rsid w:val="00B927AB"/>
    <w:rsid w:val="00BC01E4"/>
    <w:rsid w:val="00BC4349"/>
    <w:rsid w:val="00C166C4"/>
    <w:rsid w:val="00C27952"/>
    <w:rsid w:val="00CB564F"/>
    <w:rsid w:val="00D12826"/>
    <w:rsid w:val="00D253BC"/>
    <w:rsid w:val="00D3641F"/>
    <w:rsid w:val="00DB65D2"/>
    <w:rsid w:val="00E76C36"/>
    <w:rsid w:val="00E94915"/>
    <w:rsid w:val="00EA58B8"/>
    <w:rsid w:val="00EF1D24"/>
    <w:rsid w:val="00F106E8"/>
    <w:rsid w:val="00F17C48"/>
    <w:rsid w:val="00F445F4"/>
    <w:rsid w:val="00F56284"/>
    <w:rsid w:val="00F6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B16D8B"/>
    <w:pPr>
      <w:widowControl w:val="0"/>
      <w:autoSpaceDE w:val="0"/>
      <w:autoSpaceDN w:val="0"/>
      <w:ind w:left="615" w:hanging="313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6D8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İSTE-PC</cp:lastModifiedBy>
  <cp:revision>2</cp:revision>
  <dcterms:created xsi:type="dcterms:W3CDTF">2024-06-13T12:25:00Z</dcterms:created>
  <dcterms:modified xsi:type="dcterms:W3CDTF">2024-06-13T12:25:00Z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920fefedf013c31b8ae30c381e46f12577fc2d0275f0b397ef29c27ac59a2f77</vt:lpwstr>
  </property>
</Properties>
</file>