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2C3" w:rsidRDefault="00C74638">
      <w:pPr>
        <w:spacing w:after="158" w:line="259" w:lineRule="auto"/>
        <w:ind w:left="0" w:firstLine="0"/>
        <w:jc w:val="left"/>
      </w:pPr>
      <w:r>
        <w:rPr>
          <w:b/>
        </w:rPr>
        <w:t xml:space="preserve"> </w:t>
      </w:r>
    </w:p>
    <w:p w:rsidR="005302C3" w:rsidRDefault="00C74638">
      <w:pPr>
        <w:spacing w:after="156" w:line="259" w:lineRule="auto"/>
        <w:ind w:left="0" w:firstLine="0"/>
        <w:jc w:val="left"/>
      </w:pPr>
      <w:r>
        <w:rPr>
          <w:b/>
        </w:rPr>
        <w:t xml:space="preserve"> </w:t>
      </w:r>
    </w:p>
    <w:p w:rsidR="005302C3" w:rsidRDefault="00C74638">
      <w:pPr>
        <w:spacing w:after="253" w:line="259" w:lineRule="auto"/>
        <w:ind w:left="0" w:firstLine="0"/>
        <w:jc w:val="left"/>
      </w:pPr>
      <w:r>
        <w:rPr>
          <w:b/>
        </w:rPr>
        <w:t xml:space="preserve"> </w:t>
      </w:r>
    </w:p>
    <w:p w:rsidR="00463780" w:rsidRDefault="00463780" w:rsidP="00463780">
      <w:pPr>
        <w:ind w:left="2868" w:right="3030"/>
        <w:jc w:val="center"/>
        <w:rPr>
          <w:b/>
        </w:rPr>
      </w:pPr>
      <w:r>
        <w:rPr>
          <w:b/>
        </w:rPr>
        <w:t>ÖZ</w:t>
      </w:r>
      <w:r>
        <w:rPr>
          <w:b/>
          <w:spacing w:val="1"/>
        </w:rPr>
        <w:t xml:space="preserve"> </w:t>
      </w:r>
      <w:r>
        <w:rPr>
          <w:b/>
        </w:rPr>
        <w:t>DEĞERLENDİRME</w:t>
      </w:r>
      <w:r>
        <w:rPr>
          <w:b/>
          <w:spacing w:val="-2"/>
        </w:rPr>
        <w:t xml:space="preserve"> RAPORU</w:t>
      </w:r>
    </w:p>
    <w:p w:rsidR="005302C3" w:rsidRDefault="00C74638">
      <w:pPr>
        <w:spacing w:after="157" w:line="259" w:lineRule="auto"/>
        <w:ind w:left="64" w:firstLine="0"/>
        <w:jc w:val="center"/>
      </w:pPr>
      <w:r>
        <w:rPr>
          <w:b/>
          <w:sz w:val="28"/>
        </w:rPr>
        <w:t xml:space="preserve"> </w:t>
      </w:r>
    </w:p>
    <w:p w:rsidR="005302C3" w:rsidRDefault="00C74638">
      <w:pPr>
        <w:spacing w:after="155" w:line="259" w:lineRule="auto"/>
        <w:ind w:left="64" w:firstLine="0"/>
        <w:jc w:val="center"/>
      </w:pPr>
      <w:r>
        <w:rPr>
          <w:b/>
          <w:sz w:val="28"/>
        </w:rPr>
        <w:t xml:space="preserve"> </w:t>
      </w:r>
    </w:p>
    <w:p w:rsidR="005302C3" w:rsidRDefault="00C74638">
      <w:pPr>
        <w:spacing w:after="157" w:line="259" w:lineRule="auto"/>
        <w:ind w:left="64" w:firstLine="0"/>
        <w:jc w:val="center"/>
      </w:pPr>
      <w:r>
        <w:rPr>
          <w:b/>
          <w:sz w:val="28"/>
        </w:rPr>
        <w:t xml:space="preserve"> </w:t>
      </w:r>
    </w:p>
    <w:p w:rsidR="005302C3" w:rsidRDefault="00C74638">
      <w:pPr>
        <w:spacing w:after="215" w:line="259" w:lineRule="auto"/>
        <w:ind w:left="64" w:firstLine="0"/>
        <w:jc w:val="center"/>
      </w:pPr>
      <w:r>
        <w:rPr>
          <w:b/>
          <w:sz w:val="28"/>
        </w:rPr>
        <w:t xml:space="preserve"> </w:t>
      </w:r>
    </w:p>
    <w:p w:rsidR="005302C3" w:rsidRPr="00463780" w:rsidRDefault="002F4DC5" w:rsidP="00463780">
      <w:pPr>
        <w:pStyle w:val="AralkYok"/>
        <w:jc w:val="center"/>
        <w:rPr>
          <w:b/>
        </w:rPr>
      </w:pPr>
      <w:r w:rsidRPr="00463780">
        <w:rPr>
          <w:b/>
        </w:rPr>
        <w:t xml:space="preserve">İSKENDERUN TEKNİK </w:t>
      </w:r>
      <w:r w:rsidR="00C74638" w:rsidRPr="00463780">
        <w:rPr>
          <w:b/>
        </w:rPr>
        <w:t>ÜNİVERSİTESİ</w:t>
      </w:r>
    </w:p>
    <w:p w:rsidR="005302C3" w:rsidRPr="00463780" w:rsidRDefault="005302C3" w:rsidP="00463780">
      <w:pPr>
        <w:pStyle w:val="AralkYok"/>
        <w:jc w:val="center"/>
        <w:rPr>
          <w:b/>
        </w:rPr>
      </w:pPr>
    </w:p>
    <w:p w:rsidR="005302C3" w:rsidRPr="00463780" w:rsidRDefault="002F4DC5" w:rsidP="00463780">
      <w:pPr>
        <w:pStyle w:val="AralkYok"/>
        <w:jc w:val="center"/>
        <w:rPr>
          <w:b/>
        </w:rPr>
      </w:pPr>
      <w:r w:rsidRPr="00463780">
        <w:rPr>
          <w:b/>
        </w:rPr>
        <w:t>İSKENDERUN</w:t>
      </w:r>
      <w:r w:rsidR="00C74638" w:rsidRPr="00463780">
        <w:rPr>
          <w:b/>
        </w:rPr>
        <w:t xml:space="preserve"> MESLEK YÜKEKOKULU</w:t>
      </w:r>
    </w:p>
    <w:p w:rsidR="005302C3" w:rsidRPr="00463780" w:rsidRDefault="005302C3" w:rsidP="00463780">
      <w:pPr>
        <w:pStyle w:val="AralkYok"/>
        <w:jc w:val="center"/>
        <w:rPr>
          <w:b/>
        </w:rPr>
      </w:pPr>
    </w:p>
    <w:p w:rsidR="005302C3" w:rsidRDefault="00C74638" w:rsidP="00463780">
      <w:pPr>
        <w:pStyle w:val="AralkYok"/>
        <w:jc w:val="center"/>
        <w:rPr>
          <w:b/>
        </w:rPr>
      </w:pPr>
      <w:r w:rsidRPr="00463780">
        <w:rPr>
          <w:b/>
        </w:rPr>
        <w:t>BÜRO HİZMETLERİ VE SEKRETERLİK BÖLÜMÜ</w:t>
      </w:r>
    </w:p>
    <w:p w:rsidR="00C92532" w:rsidRPr="00463780" w:rsidRDefault="00C92532" w:rsidP="00463780">
      <w:pPr>
        <w:pStyle w:val="AralkYok"/>
        <w:jc w:val="center"/>
        <w:rPr>
          <w:b/>
        </w:rPr>
      </w:pPr>
      <w:r>
        <w:rPr>
          <w:b/>
        </w:rPr>
        <w:t>(Büro Yönetimi ve Yönetici Asistanlığı Programı)</w:t>
      </w:r>
    </w:p>
    <w:p w:rsidR="005302C3" w:rsidRDefault="00C74638">
      <w:pPr>
        <w:spacing w:after="157" w:line="259" w:lineRule="auto"/>
        <w:ind w:left="64" w:firstLine="0"/>
        <w:jc w:val="center"/>
      </w:pPr>
      <w:r>
        <w:rPr>
          <w:b/>
          <w:sz w:val="28"/>
        </w:rPr>
        <w:t xml:space="preserve"> </w:t>
      </w:r>
    </w:p>
    <w:p w:rsidR="005302C3" w:rsidRDefault="00C74638">
      <w:pPr>
        <w:spacing w:after="155" w:line="259" w:lineRule="auto"/>
        <w:ind w:left="64" w:firstLine="0"/>
        <w:jc w:val="center"/>
      </w:pPr>
      <w:r>
        <w:rPr>
          <w:b/>
          <w:sz w:val="28"/>
        </w:rPr>
        <w:t xml:space="preserve"> </w:t>
      </w:r>
    </w:p>
    <w:p w:rsidR="005302C3" w:rsidRDefault="00C74638">
      <w:pPr>
        <w:spacing w:after="158" w:line="259" w:lineRule="auto"/>
        <w:ind w:left="64" w:firstLine="0"/>
        <w:jc w:val="center"/>
      </w:pPr>
      <w:r>
        <w:rPr>
          <w:b/>
          <w:sz w:val="28"/>
        </w:rPr>
        <w:t xml:space="preserve"> </w:t>
      </w:r>
    </w:p>
    <w:p w:rsidR="005302C3" w:rsidRDefault="00C74638">
      <w:pPr>
        <w:spacing w:after="155" w:line="259" w:lineRule="auto"/>
        <w:ind w:left="64" w:firstLine="0"/>
        <w:jc w:val="center"/>
      </w:pPr>
      <w:r>
        <w:rPr>
          <w:b/>
          <w:sz w:val="28"/>
        </w:rPr>
        <w:t xml:space="preserve"> </w:t>
      </w:r>
    </w:p>
    <w:p w:rsidR="005302C3" w:rsidRDefault="00C74638">
      <w:pPr>
        <w:spacing w:after="157" w:line="259" w:lineRule="auto"/>
        <w:ind w:left="64" w:firstLine="0"/>
        <w:jc w:val="center"/>
      </w:pPr>
      <w:r>
        <w:rPr>
          <w:b/>
          <w:sz w:val="28"/>
        </w:rPr>
        <w:t xml:space="preserve"> </w:t>
      </w:r>
    </w:p>
    <w:p w:rsidR="005302C3" w:rsidRDefault="00C74638">
      <w:pPr>
        <w:spacing w:after="155" w:line="259" w:lineRule="auto"/>
        <w:ind w:left="64" w:firstLine="0"/>
        <w:jc w:val="center"/>
      </w:pPr>
      <w:r>
        <w:rPr>
          <w:b/>
          <w:sz w:val="28"/>
        </w:rPr>
        <w:t xml:space="preserve"> </w:t>
      </w:r>
    </w:p>
    <w:p w:rsidR="005302C3" w:rsidRPr="00463780" w:rsidRDefault="00463780" w:rsidP="00463780">
      <w:pPr>
        <w:pStyle w:val="AralkYok"/>
        <w:jc w:val="center"/>
        <w:rPr>
          <w:b/>
        </w:rPr>
      </w:pPr>
      <w:r w:rsidRPr="00463780">
        <w:rPr>
          <w:b/>
        </w:rPr>
        <w:t>HAZIRLAYANLAR</w:t>
      </w:r>
    </w:p>
    <w:p w:rsidR="002F4DC5" w:rsidRDefault="00C74638" w:rsidP="00463780">
      <w:pPr>
        <w:pStyle w:val="AralkYok"/>
        <w:jc w:val="center"/>
      </w:pPr>
      <w:proofErr w:type="spellStart"/>
      <w:proofErr w:type="gramStart"/>
      <w:r>
        <w:t>Öğr.</w:t>
      </w:r>
      <w:r w:rsidR="002F4DC5">
        <w:t>Gör</w:t>
      </w:r>
      <w:proofErr w:type="spellEnd"/>
      <w:proofErr w:type="gramEnd"/>
      <w:r w:rsidR="002F4DC5">
        <w:t>. Eda Pınar ÖZKAYA</w:t>
      </w:r>
    </w:p>
    <w:p w:rsidR="005302C3" w:rsidRDefault="002F4DC5" w:rsidP="00463780">
      <w:pPr>
        <w:pStyle w:val="AralkYok"/>
        <w:jc w:val="center"/>
      </w:pPr>
      <w:proofErr w:type="spellStart"/>
      <w:proofErr w:type="gramStart"/>
      <w:r>
        <w:t>Öğr.Gör</w:t>
      </w:r>
      <w:proofErr w:type="spellEnd"/>
      <w:proofErr w:type="gramEnd"/>
      <w:r>
        <w:t>. Mustafa ÇOBAN</w:t>
      </w:r>
    </w:p>
    <w:p w:rsidR="005302C3" w:rsidRDefault="005302C3">
      <w:pPr>
        <w:spacing w:after="158" w:line="259" w:lineRule="auto"/>
        <w:ind w:left="2393" w:firstLine="0"/>
        <w:jc w:val="left"/>
      </w:pPr>
    </w:p>
    <w:p w:rsidR="005302C3" w:rsidRPr="00463780" w:rsidRDefault="00C74638" w:rsidP="00463780">
      <w:pPr>
        <w:spacing w:after="155" w:line="259" w:lineRule="auto"/>
        <w:ind w:left="64" w:firstLine="0"/>
        <w:jc w:val="center"/>
      </w:pPr>
      <w:r>
        <w:rPr>
          <w:sz w:val="28"/>
        </w:rPr>
        <w:t xml:space="preserve"> </w:t>
      </w:r>
      <w:r w:rsidR="00D86F83">
        <w:rPr>
          <w:b/>
          <w:sz w:val="28"/>
        </w:rPr>
        <w:t>12</w:t>
      </w:r>
      <w:bookmarkStart w:id="0" w:name="_GoBack"/>
      <w:bookmarkEnd w:id="0"/>
      <w:r w:rsidR="00491F6C">
        <w:rPr>
          <w:b/>
          <w:sz w:val="28"/>
        </w:rPr>
        <w:t>.01.2026</w:t>
      </w:r>
    </w:p>
    <w:p w:rsidR="00463780" w:rsidRDefault="00463780" w:rsidP="00463780">
      <w:pPr>
        <w:spacing w:before="37"/>
        <w:ind w:left="2868" w:right="3029"/>
        <w:jc w:val="center"/>
        <w:rPr>
          <w:b/>
        </w:rPr>
      </w:pPr>
    </w:p>
    <w:p w:rsidR="00463780" w:rsidRDefault="00463780" w:rsidP="00463780">
      <w:pPr>
        <w:spacing w:before="37"/>
        <w:ind w:left="2868" w:right="3029"/>
        <w:jc w:val="center"/>
        <w:rPr>
          <w:b/>
        </w:rPr>
      </w:pPr>
    </w:p>
    <w:p w:rsidR="00463780" w:rsidRDefault="00463780" w:rsidP="00463780">
      <w:pPr>
        <w:spacing w:before="37"/>
        <w:ind w:left="2868" w:right="3029"/>
        <w:jc w:val="center"/>
        <w:rPr>
          <w:b/>
        </w:rPr>
      </w:pPr>
    </w:p>
    <w:p w:rsidR="00463780" w:rsidRDefault="00463780" w:rsidP="00463780">
      <w:pPr>
        <w:spacing w:before="37"/>
        <w:ind w:left="2868" w:right="3029"/>
        <w:jc w:val="center"/>
        <w:rPr>
          <w:b/>
        </w:rPr>
      </w:pPr>
    </w:p>
    <w:p w:rsidR="00463780" w:rsidRDefault="00463780" w:rsidP="00463780">
      <w:pPr>
        <w:spacing w:before="37"/>
        <w:ind w:left="2868" w:right="3029"/>
        <w:jc w:val="center"/>
        <w:rPr>
          <w:b/>
        </w:rPr>
      </w:pPr>
    </w:p>
    <w:p w:rsidR="00463780" w:rsidRDefault="00463780" w:rsidP="00463780">
      <w:pPr>
        <w:spacing w:before="37"/>
        <w:ind w:left="2868" w:right="3029"/>
        <w:jc w:val="center"/>
        <w:rPr>
          <w:b/>
        </w:rPr>
      </w:pPr>
    </w:p>
    <w:p w:rsidR="00463780" w:rsidRDefault="00463780" w:rsidP="00463780">
      <w:pPr>
        <w:spacing w:before="37"/>
        <w:ind w:left="2868" w:right="3029"/>
        <w:jc w:val="center"/>
        <w:rPr>
          <w:b/>
        </w:rPr>
      </w:pPr>
    </w:p>
    <w:p w:rsidR="00463780" w:rsidRDefault="00463780" w:rsidP="00463780">
      <w:pPr>
        <w:spacing w:before="37"/>
        <w:ind w:left="2868" w:right="3029"/>
        <w:jc w:val="center"/>
        <w:rPr>
          <w:b/>
        </w:rPr>
      </w:pPr>
      <w:r>
        <w:rPr>
          <w:b/>
        </w:rPr>
        <w:t>ÖZ</w:t>
      </w:r>
      <w:r>
        <w:rPr>
          <w:b/>
          <w:spacing w:val="1"/>
        </w:rPr>
        <w:t xml:space="preserve"> </w:t>
      </w:r>
      <w:r>
        <w:rPr>
          <w:b/>
        </w:rPr>
        <w:t>DEĞERLENDİRME</w:t>
      </w:r>
      <w:r>
        <w:rPr>
          <w:b/>
          <w:spacing w:val="-2"/>
        </w:rPr>
        <w:t xml:space="preserve"> ÖLÇÜTLERİ</w:t>
      </w:r>
    </w:p>
    <w:p w:rsidR="00463780" w:rsidRDefault="00463780">
      <w:pPr>
        <w:spacing w:after="119" w:line="259" w:lineRule="auto"/>
        <w:ind w:right="4"/>
        <w:jc w:val="center"/>
      </w:pPr>
    </w:p>
    <w:p w:rsidR="005302C3" w:rsidRDefault="00C74638">
      <w:pPr>
        <w:spacing w:after="0" w:line="259" w:lineRule="auto"/>
        <w:ind w:left="54" w:firstLine="0"/>
        <w:jc w:val="center"/>
      </w:pPr>
      <w:r>
        <w:rPr>
          <w:b/>
        </w:rPr>
        <w:t xml:space="preserve"> </w:t>
      </w:r>
    </w:p>
    <w:p w:rsidR="005302C3" w:rsidRPr="00BB76D2" w:rsidRDefault="00C74638">
      <w:pPr>
        <w:numPr>
          <w:ilvl w:val="0"/>
          <w:numId w:val="1"/>
        </w:numPr>
        <w:spacing w:after="11"/>
        <w:ind w:hanging="360"/>
        <w:rPr>
          <w:b/>
        </w:rPr>
      </w:pPr>
      <w:r w:rsidRPr="00BB76D2">
        <w:rPr>
          <w:b/>
        </w:rPr>
        <w:t xml:space="preserve">GİRİŞ </w:t>
      </w:r>
    </w:p>
    <w:p w:rsidR="005302C3" w:rsidRPr="00BB76D2" w:rsidRDefault="00C74638">
      <w:pPr>
        <w:spacing w:after="17"/>
        <w:ind w:left="-5"/>
        <w:rPr>
          <w:b/>
        </w:rPr>
      </w:pPr>
      <w:r w:rsidRPr="00BB76D2">
        <w:rPr>
          <w:b/>
        </w:rPr>
        <w:t xml:space="preserve">0.1. PROGRAMA AİT BİLGİLER </w:t>
      </w:r>
    </w:p>
    <w:p w:rsidR="005302C3" w:rsidRDefault="00C74638">
      <w:pPr>
        <w:pStyle w:val="Balk1"/>
        <w:ind w:left="-5"/>
      </w:pPr>
      <w:r>
        <w:t>0.1.1.</w:t>
      </w:r>
      <w:r>
        <w:rPr>
          <w:rFonts w:ascii="Arial" w:eastAsia="Arial" w:hAnsi="Arial" w:cs="Arial"/>
        </w:rPr>
        <w:t xml:space="preserve"> </w:t>
      </w:r>
      <w:r>
        <w:t xml:space="preserve">Program Hakkında Bilgiler </w:t>
      </w:r>
    </w:p>
    <w:p w:rsidR="005302C3" w:rsidRDefault="009616D9" w:rsidP="009616D9">
      <w:pPr>
        <w:spacing w:after="6"/>
        <w:ind w:left="-5"/>
      </w:pPr>
      <w:r>
        <w:t>Büro Yönetimi</w:t>
      </w:r>
      <w:r w:rsidR="00C74638">
        <w:t xml:space="preserve"> ve Yönetici Asistanlığı Programı, </w:t>
      </w:r>
      <w:r>
        <w:t>İskenderun Teknik Üniversitesi İskenderun</w:t>
      </w:r>
      <w:r w:rsidR="00C74638">
        <w:t xml:space="preserve"> Meslek </w:t>
      </w:r>
      <w:r w:rsidR="002F4DC5">
        <w:t>Yüksekokulu bünyesinde 2008-2009 Eğitim-Öğretim döneminde Teknik</w:t>
      </w:r>
      <w:r w:rsidR="00C74638">
        <w:t xml:space="preserve"> Programlar bölümüne bağlı olarak açılmıştır.  Prog</w:t>
      </w:r>
      <w:r w:rsidR="002F4DC5">
        <w:t xml:space="preserve">ramda eğitim, Üniversiteden bağımsız </w:t>
      </w:r>
      <w:r>
        <w:t>o</w:t>
      </w:r>
      <w:r w:rsidR="002F4DC5">
        <w:t xml:space="preserve">kul </w:t>
      </w:r>
      <w:r>
        <w:t>k</w:t>
      </w:r>
      <w:r w:rsidR="00C74638">
        <w:t>ampüsü bünyesinde d</w:t>
      </w:r>
      <w:r>
        <w:t>evam etmektedir. Büro Yönetimi</w:t>
      </w:r>
      <w:r w:rsidR="00C74638">
        <w:t xml:space="preserve"> ve Yönetici Asistanlığı Programı; işletmelerde büro yönetimi için büro elemanı ve yönetici asistanı yetiştirmeyi amaçlayan örgün öğretimde eğitim veren dört yarıyıllık bir meslek yüksekokulu programıdır. </w:t>
      </w:r>
    </w:p>
    <w:p w:rsidR="005302C3" w:rsidRDefault="00C74638" w:rsidP="009616D9">
      <w:pPr>
        <w:spacing w:after="127"/>
      </w:pPr>
      <w:r>
        <w:t>Büro Hizmetleri ve Sekreterlik Bölümü altında Büro Yönetimi ve Yönetici As</w:t>
      </w:r>
      <w:r w:rsidR="002F4DC5">
        <w:t>istanlığı (N.Ö.) Program</w:t>
      </w:r>
      <w:r>
        <w:t>ıyla bölüm başkanlığı statüsünde eğitim verm</w:t>
      </w:r>
      <w:r w:rsidR="0086249B">
        <w:t>ektedir. Bölümün kontenjanı 2025</w:t>
      </w:r>
      <w:r w:rsidR="002F4DC5">
        <w:t xml:space="preserve"> yılı itibarıyla 50 </w:t>
      </w:r>
      <w:r>
        <w:t xml:space="preserve">öğrencidir. </w:t>
      </w:r>
    </w:p>
    <w:p w:rsidR="005302C3" w:rsidRDefault="00C74638">
      <w:pPr>
        <w:ind w:left="-5"/>
      </w:pPr>
      <w:r>
        <w:t xml:space="preserve">Bu programı başarı ile tamamlayan öğrenciler Büro Yönetimi ve Yönetici Asistanlığı Ön Lisans derecesi alırlar. Büro Yönetimi ve Yönetici Asistanlığı Programı mezunlarının iş imkânları oldukça geniş olup, gerek özel sektör işletmelerinde gerekse kamu kurumlarında görev yapabilmektedirler. Mezunlar kamu sektöründe iş imkânı için Kamu Personeli Seçme Sınavına girebilirler. Kısaca bürosu olan her türlü işletmede istihdam imkânı bulunmaktadır. Büro yöneticisi, büro elemanı, sekreter, yönetici asistanı olarak görev yaparlar. </w:t>
      </w:r>
    </w:p>
    <w:p w:rsidR="005302C3" w:rsidRPr="00C92532" w:rsidRDefault="00C74638" w:rsidP="00C92532">
      <w:pPr>
        <w:spacing w:after="196" w:line="257" w:lineRule="auto"/>
        <w:ind w:left="-5"/>
        <w:jc w:val="left"/>
        <w:rPr>
          <w:i/>
          <w:iCs/>
          <w:color w:val="00B0F0"/>
        </w:rPr>
      </w:pPr>
      <w:proofErr w:type="gramStart"/>
      <w:r>
        <w:t xml:space="preserve">Kanıtlar  </w:t>
      </w:r>
      <w:r w:rsidR="00C92532" w:rsidRPr="001359D5">
        <w:rPr>
          <w:b/>
        </w:rPr>
        <w:t>.</w:t>
      </w:r>
      <w:r w:rsidR="00C92532" w:rsidRPr="00D86410">
        <w:rPr>
          <w:i/>
          <w:iCs/>
          <w:color w:val="00B0F0"/>
        </w:rPr>
        <w:t>https</w:t>
      </w:r>
      <w:proofErr w:type="gramEnd"/>
      <w:r w:rsidR="00C92532" w:rsidRPr="00D86410">
        <w:rPr>
          <w:i/>
          <w:iCs/>
          <w:color w:val="00B0F0"/>
        </w:rPr>
        <w:t>://obs.iste.edu.tr/oibs/Bologna/progLearnOutcomes.aspx?lang=tr&amp;curSunit=1555</w:t>
      </w:r>
    </w:p>
    <w:p w:rsidR="00463780" w:rsidRPr="00C92532" w:rsidRDefault="00463780" w:rsidP="00463780">
      <w:pPr>
        <w:pStyle w:val="Balk1"/>
        <w:ind w:right="413"/>
        <w:rPr>
          <w:b w:val="0"/>
          <w:bCs/>
          <w:color w:val="00B0F0"/>
          <w:spacing w:val="-2"/>
        </w:rPr>
      </w:pPr>
      <w:r w:rsidRPr="00C92532">
        <w:rPr>
          <w:b w:val="0"/>
          <w:color w:val="00B0F0"/>
          <w:spacing w:val="-2"/>
        </w:rPr>
        <w:t>https://iste.edu.tr/imyo</w:t>
      </w:r>
    </w:p>
    <w:p w:rsidR="00463780" w:rsidRPr="00463780" w:rsidRDefault="00463780" w:rsidP="00463780"/>
    <w:p w:rsidR="005302C3" w:rsidRDefault="00C74638">
      <w:pPr>
        <w:pStyle w:val="Balk1"/>
        <w:tabs>
          <w:tab w:val="center" w:pos="1360"/>
        </w:tabs>
        <w:spacing w:after="45"/>
        <w:ind w:left="-15" w:firstLine="0"/>
      </w:pPr>
      <w:r>
        <w:t>1.</w:t>
      </w:r>
      <w:r>
        <w:rPr>
          <w:rFonts w:ascii="Arial" w:eastAsia="Arial" w:hAnsi="Arial" w:cs="Arial"/>
        </w:rPr>
        <w:t xml:space="preserve"> </w:t>
      </w:r>
      <w:r>
        <w:rPr>
          <w:rFonts w:ascii="Arial" w:eastAsia="Arial" w:hAnsi="Arial" w:cs="Arial"/>
        </w:rPr>
        <w:tab/>
      </w:r>
      <w:r>
        <w:t xml:space="preserve">ÖĞRENCİLER </w:t>
      </w:r>
    </w:p>
    <w:p w:rsidR="005302C3" w:rsidRDefault="00C74638">
      <w:pPr>
        <w:pStyle w:val="Balk2"/>
        <w:spacing w:after="200"/>
        <w:ind w:left="-5"/>
      </w:pPr>
      <w:r>
        <w:rPr>
          <w:b w:val="0"/>
        </w:rPr>
        <w:t>1.1.</w:t>
      </w:r>
      <w:r>
        <w:rPr>
          <w:rFonts w:ascii="Arial" w:eastAsia="Arial" w:hAnsi="Arial" w:cs="Arial"/>
          <w:b w:val="0"/>
        </w:rPr>
        <w:t xml:space="preserve"> </w:t>
      </w:r>
      <w:r>
        <w:t>Öğrenci Kabulleri</w:t>
      </w:r>
      <w:r>
        <w:rPr>
          <w:b w:val="0"/>
        </w:rPr>
        <w:t xml:space="preserve"> </w:t>
      </w:r>
    </w:p>
    <w:p w:rsidR="005302C3" w:rsidRDefault="00C74638">
      <w:pPr>
        <w:ind w:left="-5"/>
      </w:pPr>
      <w:r>
        <w:t xml:space="preserve">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 </w:t>
      </w:r>
    </w:p>
    <w:p w:rsidR="005302C3" w:rsidRDefault="00C74638">
      <w:pPr>
        <w:numPr>
          <w:ilvl w:val="0"/>
          <w:numId w:val="2"/>
        </w:numPr>
        <w:spacing w:after="11"/>
        <w:ind w:hanging="540"/>
      </w:pPr>
      <w:r>
        <w:lastRenderedPageBreak/>
        <w:t xml:space="preserve">Ortaöğretim düzeyinde kazanılan yeterliliklere dayalı olarak alanındaki güncel bilgileri içeren ders kitapları, uygulama araç-gereçleri ve diğer kaynaklarla desteklenen temel düzeydeki kuramsal ve uygulamalı bilgilere sahip olma.  </w:t>
      </w:r>
    </w:p>
    <w:p w:rsidR="005302C3" w:rsidRDefault="00C74638">
      <w:pPr>
        <w:numPr>
          <w:ilvl w:val="0"/>
          <w:numId w:val="2"/>
        </w:numPr>
        <w:ind w:hanging="540"/>
      </w:pPr>
      <w:r>
        <w:t xml:space="preserve">Alanında edindiği temel düzeydeki kuramsal ve uygulamalı bilgileri aynı alanda bir ileri eğitim düzeyinde veya aynı düzeydeki bir alanda kullanabilme becerileri kazanma.  </w:t>
      </w:r>
    </w:p>
    <w:p w:rsidR="005302C3" w:rsidRDefault="00C74638">
      <w:pPr>
        <w:numPr>
          <w:ilvl w:val="0"/>
          <w:numId w:val="2"/>
        </w:numPr>
        <w:spacing w:after="16"/>
        <w:ind w:hanging="540"/>
      </w:pPr>
      <w:r>
        <w:t xml:space="preserve">Alanında edindiği temel düzeydeki bilgi ve becerileri kullanarak, verileri yorumlayabilme ve değerlendirebilme, sorunları tanımlayabilme, analiz edebilme, kanıtlara dayalı çözüm önerileri geliştirebilme.  </w:t>
      </w:r>
    </w:p>
    <w:p w:rsidR="005302C3" w:rsidRDefault="00C74638">
      <w:pPr>
        <w:numPr>
          <w:ilvl w:val="0"/>
          <w:numId w:val="2"/>
        </w:numPr>
        <w:spacing w:after="12"/>
        <w:ind w:hanging="540"/>
      </w:pPr>
      <w:r>
        <w:t xml:space="preserve">Alanı ile ilgili uygulamalarda karşılaşılan ve öngörülemeyen karmaşık sorunları çözmek için ekip üyesi olarak sorumluluk alabilme.  </w:t>
      </w:r>
    </w:p>
    <w:p w:rsidR="005302C3" w:rsidRDefault="00C74638">
      <w:pPr>
        <w:numPr>
          <w:ilvl w:val="0"/>
          <w:numId w:val="2"/>
        </w:numPr>
        <w:spacing w:after="24"/>
        <w:ind w:hanging="540"/>
      </w:pPr>
      <w:r>
        <w:t xml:space="preserve">Alanı ile ilgili temel düzeydeki bir çalışmayı bağımsız olarak yürütebilme.  </w:t>
      </w:r>
    </w:p>
    <w:p w:rsidR="005302C3" w:rsidRDefault="00C74638">
      <w:pPr>
        <w:numPr>
          <w:ilvl w:val="0"/>
          <w:numId w:val="2"/>
        </w:numPr>
        <w:spacing w:after="15"/>
        <w:ind w:hanging="540"/>
      </w:pPr>
      <w:r>
        <w:t xml:space="preserve">Alanında edindiği temel düzeydeki bilgi ve becerileri eleştirel bir yaklaşımla değerlendirebilme, öğrenme gereksinimlerini belirleyebilme ve karşılayabilme.  </w:t>
      </w:r>
    </w:p>
    <w:p w:rsidR="005302C3" w:rsidRDefault="00C74638">
      <w:pPr>
        <w:numPr>
          <w:ilvl w:val="0"/>
          <w:numId w:val="2"/>
        </w:numPr>
        <w:spacing w:after="19"/>
        <w:ind w:hanging="540"/>
      </w:pPr>
      <w:r>
        <w:t xml:space="preserve">Öğrenimini aynı alanda bir ileri eğitim düzeyine veya aynı düzeydeki bir mesleğe yönlendirebilme. </w:t>
      </w:r>
      <w:r>
        <w:tab/>
        <w:t xml:space="preserve"> </w:t>
      </w:r>
    </w:p>
    <w:p w:rsidR="005302C3" w:rsidRDefault="00C74638">
      <w:pPr>
        <w:numPr>
          <w:ilvl w:val="0"/>
          <w:numId w:val="2"/>
        </w:numPr>
        <w:spacing w:after="13"/>
        <w:ind w:hanging="540"/>
      </w:pPr>
      <w:r>
        <w:t xml:space="preserve">Alanı ile ilgili konularda sahip olduğu temel bilgi ve beceriler düzeyinde düşüncelerini yazılı ve sözlü iletişim yoluyla aktarabilme.  </w:t>
      </w:r>
    </w:p>
    <w:p w:rsidR="005302C3" w:rsidRDefault="00C74638">
      <w:pPr>
        <w:numPr>
          <w:ilvl w:val="0"/>
          <w:numId w:val="2"/>
        </w:numPr>
        <w:spacing w:after="13"/>
        <w:ind w:hanging="540"/>
      </w:pPr>
      <w:r>
        <w:t xml:space="preserve">Alanı ile ilgili konularda düşüncelerini ve sorunlara ilişkin çözüm önerilerini uzman olan ve olmayan kişilerle paylaşabilme.  </w:t>
      </w:r>
    </w:p>
    <w:p w:rsidR="005302C3" w:rsidRDefault="00C74638">
      <w:pPr>
        <w:numPr>
          <w:ilvl w:val="0"/>
          <w:numId w:val="2"/>
        </w:numPr>
        <w:ind w:hanging="540"/>
      </w:pPr>
      <w:r>
        <w:t xml:space="preserve">Alanı ile ilgili verilerin toplanması, uygulanması ve sonuçlarının duyurulması aşamalarında toplumsal, bilimsel, kültürel ve etik değerlere sahip olma. </w:t>
      </w:r>
    </w:p>
    <w:p w:rsidR="005302C3" w:rsidRDefault="00024ABF">
      <w:pPr>
        <w:ind w:left="-5"/>
      </w:pPr>
      <w:r>
        <w:t>İskenderun Teknik Üniversitesi, İskenderun</w:t>
      </w:r>
      <w:r w:rsidR="00C74638">
        <w:t xml:space="preserve"> Meslek Yüksekokulu, Büro Yönetimi ve Yönetici Asistanlığı Normal Öğretim </w:t>
      </w:r>
      <w:r>
        <w:t>Program</w:t>
      </w:r>
      <w:r w:rsidR="00C74638">
        <w:t xml:space="preserve">ına öğrenci kaydı, Öğrenci Seçme ve Yerleştirme Merkezi (ÖSYM) tarafından uygulanan merkezi sınav sonuçlarına göre yapılmakta ve bölümümüzde 2 yıllık ön lisans eğitimi verilmektedir. </w:t>
      </w:r>
      <w:proofErr w:type="gramStart"/>
      <w:r w:rsidR="00C74638">
        <w:t>ÖSYM tarafından yapılan sınav sonuçlarına</w:t>
      </w:r>
      <w:r w:rsidR="0086249B">
        <w:t xml:space="preserve"> (TYT Puanına)</w:t>
      </w:r>
      <w:r w:rsidR="00C74638">
        <w:t xml:space="preserve"> göre bölümümüze yerleştirilen öğrencilerin kesin kayıtları, Yüksek Öğretim Kurulu (YÖK), ÖSYM ve Rektörlük tarafından belirlenen ilkeler (2547 Sayılı Yükseköğretim Kanunun Eğitim ve Öğretim ile İlgili Yükseköğretime Giriş Maddeleri) uyarınca istenen belgelerle, her yıl belirlenen ve ilan edilen tarihlerde, Öğrenci İşleri Daire Başkanlığı tarafından yürütülmektedir. </w:t>
      </w:r>
      <w:proofErr w:type="gramEnd"/>
      <w:r w:rsidR="00C74638">
        <w:t>Ayrıca, öğrenciler kayıt işlemlerini kendileri E-devlet üzerinden gerçekleştirebilmektedirler. Yabancı öğrenciler</w:t>
      </w:r>
      <w:r>
        <w:t>in bölüme kabulü “</w:t>
      </w:r>
      <w:r w:rsidRPr="00463780">
        <w:rPr>
          <w:b/>
        </w:rPr>
        <w:t>İskenderun Teknik</w:t>
      </w:r>
      <w:r w:rsidR="00C74638" w:rsidRPr="00463780">
        <w:rPr>
          <w:b/>
        </w:rPr>
        <w:t xml:space="preserve"> Üniversitesi Uluslararası Öğrenci Kabul Yönergesi</w:t>
      </w:r>
      <w:r w:rsidR="00C74638">
        <w:t xml:space="preserve">” esaslarına göre yapılmaktadır.  </w:t>
      </w:r>
    </w:p>
    <w:p w:rsidR="005302C3" w:rsidRDefault="00C74638" w:rsidP="00491F6C">
      <w:pPr>
        <w:pStyle w:val="Balk1"/>
        <w:spacing w:after="127"/>
        <w:ind w:left="0" w:firstLine="0"/>
      </w:pPr>
      <w:r>
        <w:t xml:space="preserve">Kanıtlar </w:t>
      </w:r>
    </w:p>
    <w:p w:rsidR="00BB76D2" w:rsidRPr="00D86410" w:rsidRDefault="00C74638" w:rsidP="00BB76D2">
      <w:pPr>
        <w:spacing w:after="196" w:line="257" w:lineRule="auto"/>
        <w:ind w:left="-5"/>
        <w:jc w:val="left"/>
        <w:rPr>
          <w:i/>
          <w:iCs/>
          <w:color w:val="00B0F0"/>
        </w:rPr>
      </w:pPr>
      <w:r>
        <w:rPr>
          <w:rFonts w:ascii="Arial" w:eastAsia="Arial" w:hAnsi="Arial" w:cs="Arial"/>
          <w:sz w:val="21"/>
        </w:rPr>
        <w:t>1.1.</w:t>
      </w:r>
      <w:r w:rsidR="00BB76D2">
        <w:t xml:space="preserve"> </w:t>
      </w:r>
      <w:r w:rsidR="00BB76D2" w:rsidRPr="00D86410">
        <w:rPr>
          <w:i/>
          <w:iCs/>
          <w:color w:val="00B0F0"/>
        </w:rPr>
        <w:t>https://obs.iste.edu.tr/oibs/Bologna/progLearnOutcomes.aspx?lang=tr&amp;curSunit=1555</w:t>
      </w:r>
    </w:p>
    <w:p w:rsidR="005302C3" w:rsidRDefault="005302C3" w:rsidP="00BB76D2">
      <w:pPr>
        <w:spacing w:after="185" w:line="259" w:lineRule="auto"/>
        <w:ind w:left="0" w:firstLine="0"/>
        <w:jc w:val="left"/>
      </w:pPr>
    </w:p>
    <w:p w:rsidR="005302C3" w:rsidRDefault="00C74638">
      <w:pPr>
        <w:pStyle w:val="Balk1"/>
        <w:ind w:left="-5"/>
      </w:pPr>
      <w:r>
        <w:lastRenderedPageBreak/>
        <w:t xml:space="preserve">Programa Kabul Edilen Öğrencilerin Genel Değerlendirmesi </w:t>
      </w:r>
    </w:p>
    <w:p w:rsidR="005302C3" w:rsidRDefault="00C74638">
      <w:pPr>
        <w:ind w:left="-5"/>
      </w:pPr>
      <w:r>
        <w:t>Programa öğrenci TYT puan türü ile kabul edilmektedir. Normal öğretim programı burs</w:t>
      </w:r>
      <w:r w:rsidR="006D0F61">
        <w:t xml:space="preserve"> türü ücretsizdir. 2025</w:t>
      </w:r>
      <w:r>
        <w:t xml:space="preserve"> yılı</w:t>
      </w:r>
      <w:r w:rsidR="00024ABF">
        <w:t>nda no</w:t>
      </w:r>
      <w:r w:rsidR="006D0F61">
        <w:t>rmal öğretim programına 41</w:t>
      </w:r>
      <w:r w:rsidR="00024ABF">
        <w:t xml:space="preserve"> </w:t>
      </w:r>
      <w:r>
        <w:t xml:space="preserve">öğrenci kesin kayıt </w:t>
      </w:r>
      <w:r w:rsidR="006D0F61">
        <w:t>yaptırmıştır. 2025 – 2026</w:t>
      </w:r>
      <w:r>
        <w:t xml:space="preserve"> öğretim yılı normal öğretim programının taban ve tavan puanı </w:t>
      </w:r>
      <w:r w:rsidR="00DE3FAD">
        <w:rPr>
          <w:color w:val="FF0000"/>
        </w:rPr>
        <w:t>283,36475</w:t>
      </w:r>
      <w:r w:rsidR="00463780" w:rsidRPr="00463780">
        <w:rPr>
          <w:color w:val="FF0000"/>
        </w:rPr>
        <w:t>-</w:t>
      </w:r>
      <w:r w:rsidR="00463780">
        <w:rPr>
          <w:color w:val="FF0000"/>
        </w:rPr>
        <w:t xml:space="preserve"> </w:t>
      </w:r>
      <w:r w:rsidR="00DE3FAD">
        <w:rPr>
          <w:color w:val="FF0000"/>
        </w:rPr>
        <w:t>334,99134</w:t>
      </w:r>
      <w:r w:rsidR="00463780" w:rsidRPr="00463780">
        <w:rPr>
          <w:color w:val="FF0000"/>
        </w:rPr>
        <w:t xml:space="preserve"> </w:t>
      </w:r>
      <w:r w:rsidR="00BB76D2">
        <w:t>olarak gerçekleşmiştir.</w:t>
      </w:r>
      <w:r>
        <w:t xml:space="preserve"> </w:t>
      </w:r>
    </w:p>
    <w:p w:rsidR="003869CC" w:rsidRDefault="00C74638" w:rsidP="003869CC">
      <w:pPr>
        <w:pStyle w:val="Balk2"/>
        <w:spacing w:after="0"/>
        <w:ind w:right="16"/>
        <w:jc w:val="center"/>
      </w:pPr>
      <w:r>
        <w:rPr>
          <w:i/>
          <w:sz w:val="20"/>
        </w:rPr>
        <w:t>Tablo 1: Yıllara Göre B</w:t>
      </w:r>
      <w:r w:rsidR="0062515A">
        <w:rPr>
          <w:i/>
          <w:sz w:val="20"/>
        </w:rPr>
        <w:t xml:space="preserve">ölüm </w:t>
      </w:r>
      <w:r w:rsidR="00A518A6">
        <w:rPr>
          <w:i/>
          <w:sz w:val="20"/>
        </w:rPr>
        <w:t>Yerleşen öğrenci kontenjan ve Bölümdeki Toplam</w:t>
      </w:r>
      <w:r>
        <w:rPr>
          <w:i/>
          <w:sz w:val="20"/>
        </w:rPr>
        <w:t xml:space="preserve"> Öğrenci Sayıları </w:t>
      </w:r>
    </w:p>
    <w:tbl>
      <w:tblPr>
        <w:tblStyle w:val="TableNormal"/>
        <w:tblW w:w="7050" w:type="dxa"/>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117"/>
        <w:gridCol w:w="113"/>
        <w:gridCol w:w="1134"/>
        <w:gridCol w:w="1418"/>
        <w:gridCol w:w="992"/>
        <w:gridCol w:w="1276"/>
      </w:tblGrid>
      <w:tr w:rsidR="003869CC" w:rsidTr="006A23B4">
        <w:trPr>
          <w:trHeight w:val="267"/>
        </w:trPr>
        <w:tc>
          <w:tcPr>
            <w:tcW w:w="2117" w:type="dxa"/>
            <w:tcBorders>
              <w:right w:val="single" w:sz="6" w:space="0" w:color="000000"/>
            </w:tcBorders>
          </w:tcPr>
          <w:p w:rsidR="003869CC" w:rsidRDefault="003869CC" w:rsidP="003869CC">
            <w:pPr>
              <w:pStyle w:val="TableParagraph"/>
              <w:spacing w:line="247" w:lineRule="exact"/>
              <w:ind w:left="308"/>
            </w:pPr>
            <w:proofErr w:type="spellStart"/>
            <w:r>
              <w:t>Öğrenci</w:t>
            </w:r>
            <w:proofErr w:type="spellEnd"/>
            <w:r>
              <w:rPr>
                <w:spacing w:val="-2"/>
              </w:rPr>
              <w:t xml:space="preserve"> </w:t>
            </w:r>
            <w:r>
              <w:t>/</w:t>
            </w:r>
            <w:r>
              <w:rPr>
                <w:spacing w:val="-2"/>
              </w:rPr>
              <w:t xml:space="preserve"> </w:t>
            </w:r>
            <w:proofErr w:type="spellStart"/>
            <w:r>
              <w:rPr>
                <w:spacing w:val="-2"/>
              </w:rPr>
              <w:t>Mezun</w:t>
            </w:r>
            <w:proofErr w:type="spellEnd"/>
          </w:p>
        </w:tc>
        <w:tc>
          <w:tcPr>
            <w:tcW w:w="113" w:type="dxa"/>
            <w:tcBorders>
              <w:left w:val="single" w:sz="6" w:space="0" w:color="000000"/>
              <w:right w:val="single" w:sz="6" w:space="0" w:color="000000"/>
            </w:tcBorders>
          </w:tcPr>
          <w:p w:rsidR="003869CC" w:rsidRDefault="003869CC" w:rsidP="003869CC">
            <w:pPr>
              <w:pStyle w:val="TableParagraph"/>
              <w:spacing w:line="247" w:lineRule="exact"/>
              <w:ind w:left="45"/>
              <w:jc w:val="center"/>
            </w:pPr>
          </w:p>
        </w:tc>
        <w:tc>
          <w:tcPr>
            <w:tcW w:w="1134" w:type="dxa"/>
            <w:tcBorders>
              <w:left w:val="single" w:sz="6" w:space="0" w:color="000000"/>
              <w:right w:val="single" w:sz="6" w:space="0" w:color="000000"/>
            </w:tcBorders>
          </w:tcPr>
          <w:p w:rsidR="003869CC" w:rsidRDefault="006D0F61" w:rsidP="003869CC">
            <w:pPr>
              <w:pStyle w:val="TableParagraph"/>
              <w:spacing w:line="247" w:lineRule="exact"/>
              <w:ind w:left="45"/>
              <w:jc w:val="center"/>
            </w:pPr>
            <w:r>
              <w:rPr>
                <w:spacing w:val="-2"/>
              </w:rPr>
              <w:t>[2022</w:t>
            </w:r>
            <w:r w:rsidR="003869CC">
              <w:rPr>
                <w:spacing w:val="-2"/>
              </w:rPr>
              <w:t>]</w:t>
            </w:r>
          </w:p>
        </w:tc>
        <w:tc>
          <w:tcPr>
            <w:tcW w:w="1418" w:type="dxa"/>
            <w:tcBorders>
              <w:left w:val="single" w:sz="6" w:space="0" w:color="000000"/>
              <w:right w:val="single" w:sz="6" w:space="0" w:color="000000"/>
            </w:tcBorders>
          </w:tcPr>
          <w:p w:rsidR="003869CC" w:rsidRDefault="006D0F61" w:rsidP="003869CC">
            <w:pPr>
              <w:pStyle w:val="TableParagraph"/>
              <w:spacing w:line="247" w:lineRule="exact"/>
              <w:ind w:left="45"/>
              <w:jc w:val="center"/>
            </w:pPr>
            <w:r>
              <w:rPr>
                <w:spacing w:val="-2"/>
              </w:rPr>
              <w:t>[2023</w:t>
            </w:r>
            <w:r w:rsidR="003869CC">
              <w:rPr>
                <w:spacing w:val="-2"/>
              </w:rPr>
              <w:t>]</w:t>
            </w:r>
          </w:p>
        </w:tc>
        <w:tc>
          <w:tcPr>
            <w:tcW w:w="992" w:type="dxa"/>
            <w:tcBorders>
              <w:left w:val="single" w:sz="6" w:space="0" w:color="000000"/>
              <w:right w:val="single" w:sz="6" w:space="0" w:color="000000"/>
            </w:tcBorders>
          </w:tcPr>
          <w:p w:rsidR="003869CC" w:rsidRDefault="006D0F61" w:rsidP="003869CC">
            <w:pPr>
              <w:pStyle w:val="TableParagraph"/>
              <w:spacing w:line="247" w:lineRule="exact"/>
              <w:ind w:left="45"/>
              <w:jc w:val="center"/>
            </w:pPr>
            <w:r>
              <w:rPr>
                <w:spacing w:val="-2"/>
              </w:rPr>
              <w:t>[2024</w:t>
            </w:r>
            <w:r w:rsidR="003869CC">
              <w:rPr>
                <w:spacing w:val="-2"/>
              </w:rPr>
              <w:t>]</w:t>
            </w:r>
          </w:p>
        </w:tc>
        <w:tc>
          <w:tcPr>
            <w:tcW w:w="1276" w:type="dxa"/>
            <w:tcBorders>
              <w:left w:val="single" w:sz="6" w:space="0" w:color="000000"/>
            </w:tcBorders>
          </w:tcPr>
          <w:p w:rsidR="003869CC" w:rsidRDefault="006D0F61" w:rsidP="003869CC">
            <w:pPr>
              <w:pStyle w:val="TableParagraph"/>
              <w:spacing w:line="247" w:lineRule="exact"/>
              <w:ind w:left="60"/>
              <w:jc w:val="center"/>
            </w:pPr>
            <w:r>
              <w:rPr>
                <w:spacing w:val="-2"/>
              </w:rPr>
              <w:t>[2025</w:t>
            </w:r>
            <w:r w:rsidR="003869CC">
              <w:rPr>
                <w:spacing w:val="-2"/>
              </w:rPr>
              <w:t>]</w:t>
            </w:r>
          </w:p>
        </w:tc>
      </w:tr>
      <w:tr w:rsidR="003869CC" w:rsidTr="006A23B4">
        <w:trPr>
          <w:trHeight w:val="270"/>
        </w:trPr>
        <w:tc>
          <w:tcPr>
            <w:tcW w:w="2117" w:type="dxa"/>
            <w:tcBorders>
              <w:bottom w:val="single" w:sz="6" w:space="0" w:color="000000"/>
              <w:right w:val="single" w:sz="6" w:space="0" w:color="000000"/>
            </w:tcBorders>
          </w:tcPr>
          <w:p w:rsidR="003869CC" w:rsidRDefault="00A518A6" w:rsidP="003869CC">
            <w:pPr>
              <w:pStyle w:val="TableParagraph"/>
              <w:spacing w:line="250" w:lineRule="exact"/>
              <w:ind w:left="107"/>
            </w:pPr>
            <w:r>
              <w:t xml:space="preserve">1.Sınıf </w:t>
            </w:r>
            <w:proofErr w:type="spellStart"/>
            <w:r w:rsidR="003869CC">
              <w:rPr>
                <w:spacing w:val="-2"/>
              </w:rPr>
              <w:t>Öğrencisi</w:t>
            </w:r>
            <w:proofErr w:type="spellEnd"/>
            <w:r>
              <w:rPr>
                <w:spacing w:val="-2"/>
              </w:rPr>
              <w:t xml:space="preserve"> </w:t>
            </w:r>
            <w:proofErr w:type="spellStart"/>
            <w:r>
              <w:rPr>
                <w:spacing w:val="-2"/>
              </w:rPr>
              <w:t>Sayı</w:t>
            </w:r>
            <w:proofErr w:type="spellEnd"/>
          </w:p>
        </w:tc>
        <w:tc>
          <w:tcPr>
            <w:tcW w:w="113" w:type="dxa"/>
            <w:tcBorders>
              <w:left w:val="single" w:sz="6" w:space="0" w:color="000000"/>
              <w:bottom w:val="single" w:sz="6" w:space="0" w:color="000000"/>
              <w:right w:val="single" w:sz="6" w:space="0" w:color="000000"/>
            </w:tcBorders>
          </w:tcPr>
          <w:p w:rsidR="003869CC" w:rsidRDefault="003869CC" w:rsidP="003869CC">
            <w:pPr>
              <w:pStyle w:val="TableParagraph"/>
              <w:spacing w:line="250" w:lineRule="exact"/>
              <w:ind w:left="45" w:right="2"/>
              <w:jc w:val="center"/>
            </w:pPr>
          </w:p>
        </w:tc>
        <w:tc>
          <w:tcPr>
            <w:tcW w:w="1134" w:type="dxa"/>
            <w:tcBorders>
              <w:left w:val="single" w:sz="6" w:space="0" w:color="000000"/>
              <w:bottom w:val="single" w:sz="6" w:space="0" w:color="000000"/>
              <w:right w:val="single" w:sz="6" w:space="0" w:color="000000"/>
            </w:tcBorders>
          </w:tcPr>
          <w:p w:rsidR="003869CC" w:rsidRDefault="00A518A6" w:rsidP="003869CC">
            <w:pPr>
              <w:pStyle w:val="TableParagraph"/>
              <w:spacing w:line="250" w:lineRule="exact"/>
              <w:ind w:left="45" w:right="2"/>
              <w:jc w:val="center"/>
            </w:pPr>
            <w:r>
              <w:t>52</w:t>
            </w:r>
          </w:p>
        </w:tc>
        <w:tc>
          <w:tcPr>
            <w:tcW w:w="1418" w:type="dxa"/>
            <w:tcBorders>
              <w:left w:val="single" w:sz="6" w:space="0" w:color="000000"/>
              <w:bottom w:val="single" w:sz="6" w:space="0" w:color="000000"/>
              <w:right w:val="single" w:sz="6" w:space="0" w:color="000000"/>
            </w:tcBorders>
          </w:tcPr>
          <w:p w:rsidR="003869CC" w:rsidRDefault="006D0F61" w:rsidP="00A518A6">
            <w:pPr>
              <w:pStyle w:val="TableParagraph"/>
              <w:spacing w:line="250" w:lineRule="exact"/>
              <w:ind w:left="45" w:right="2"/>
            </w:pPr>
            <w:r>
              <w:t xml:space="preserve">         66</w:t>
            </w:r>
          </w:p>
        </w:tc>
        <w:tc>
          <w:tcPr>
            <w:tcW w:w="992" w:type="dxa"/>
            <w:tcBorders>
              <w:left w:val="single" w:sz="6" w:space="0" w:color="000000"/>
              <w:bottom w:val="single" w:sz="6" w:space="0" w:color="000000"/>
              <w:right w:val="single" w:sz="6" w:space="0" w:color="000000"/>
            </w:tcBorders>
          </w:tcPr>
          <w:p w:rsidR="003869CC" w:rsidRDefault="006D0F61" w:rsidP="003869CC">
            <w:pPr>
              <w:pStyle w:val="TableParagraph"/>
              <w:spacing w:line="250" w:lineRule="exact"/>
              <w:ind w:left="45" w:right="2"/>
              <w:jc w:val="center"/>
            </w:pPr>
            <w:r>
              <w:t>56</w:t>
            </w:r>
          </w:p>
        </w:tc>
        <w:tc>
          <w:tcPr>
            <w:tcW w:w="1276" w:type="dxa"/>
            <w:tcBorders>
              <w:left w:val="single" w:sz="6" w:space="0" w:color="000000"/>
              <w:bottom w:val="single" w:sz="6" w:space="0" w:color="000000"/>
            </w:tcBorders>
          </w:tcPr>
          <w:p w:rsidR="003869CC" w:rsidRDefault="006D0F61" w:rsidP="003869CC">
            <w:pPr>
              <w:pStyle w:val="TableParagraph"/>
              <w:spacing w:line="250" w:lineRule="exact"/>
              <w:ind w:left="60" w:right="2"/>
              <w:jc w:val="center"/>
            </w:pPr>
            <w:r>
              <w:t>41</w:t>
            </w:r>
          </w:p>
        </w:tc>
      </w:tr>
      <w:tr w:rsidR="003869CC" w:rsidTr="006A23B4">
        <w:trPr>
          <w:trHeight w:val="268"/>
        </w:trPr>
        <w:tc>
          <w:tcPr>
            <w:tcW w:w="2117" w:type="dxa"/>
            <w:tcBorders>
              <w:top w:val="single" w:sz="6" w:space="0" w:color="000000"/>
              <w:bottom w:val="single" w:sz="6" w:space="0" w:color="000000"/>
              <w:right w:val="single" w:sz="6" w:space="0" w:color="000000"/>
            </w:tcBorders>
          </w:tcPr>
          <w:p w:rsidR="003869CC" w:rsidRDefault="00A518A6" w:rsidP="00A518A6">
            <w:pPr>
              <w:pStyle w:val="TableParagraph"/>
              <w:spacing w:line="248" w:lineRule="exact"/>
            </w:pPr>
            <w:proofErr w:type="spellStart"/>
            <w:r>
              <w:rPr>
                <w:spacing w:val="-2"/>
              </w:rPr>
              <w:t>Toplam</w:t>
            </w:r>
            <w:proofErr w:type="spellEnd"/>
            <w:r>
              <w:rPr>
                <w:spacing w:val="-2"/>
              </w:rPr>
              <w:t xml:space="preserve"> </w:t>
            </w:r>
            <w:proofErr w:type="spellStart"/>
            <w:r w:rsidR="003869CC">
              <w:rPr>
                <w:spacing w:val="-2"/>
              </w:rPr>
              <w:t>Öğrenci</w:t>
            </w:r>
            <w:proofErr w:type="spellEnd"/>
            <w:r>
              <w:rPr>
                <w:spacing w:val="-2"/>
              </w:rPr>
              <w:t xml:space="preserve"> </w:t>
            </w:r>
            <w:proofErr w:type="spellStart"/>
            <w:r>
              <w:rPr>
                <w:spacing w:val="-2"/>
              </w:rPr>
              <w:t>Sayı</w:t>
            </w:r>
            <w:proofErr w:type="spellEnd"/>
          </w:p>
        </w:tc>
        <w:tc>
          <w:tcPr>
            <w:tcW w:w="113" w:type="dxa"/>
            <w:tcBorders>
              <w:top w:val="single" w:sz="6" w:space="0" w:color="000000"/>
              <w:left w:val="single" w:sz="6" w:space="0" w:color="000000"/>
              <w:bottom w:val="single" w:sz="6" w:space="0" w:color="000000"/>
              <w:right w:val="single" w:sz="6" w:space="0" w:color="000000"/>
            </w:tcBorders>
          </w:tcPr>
          <w:p w:rsidR="003869CC" w:rsidRDefault="003869CC" w:rsidP="003869CC">
            <w:pPr>
              <w:pStyle w:val="TableParagraph"/>
              <w:spacing w:line="248" w:lineRule="exact"/>
              <w:ind w:left="45" w:right="4"/>
              <w:jc w:val="center"/>
            </w:pPr>
          </w:p>
        </w:tc>
        <w:tc>
          <w:tcPr>
            <w:tcW w:w="1134" w:type="dxa"/>
            <w:tcBorders>
              <w:top w:val="single" w:sz="6" w:space="0" w:color="000000"/>
              <w:left w:val="single" w:sz="6" w:space="0" w:color="000000"/>
              <w:bottom w:val="single" w:sz="6" w:space="0" w:color="000000"/>
              <w:right w:val="single" w:sz="6" w:space="0" w:color="000000"/>
            </w:tcBorders>
          </w:tcPr>
          <w:p w:rsidR="003869CC" w:rsidRDefault="006D0F61" w:rsidP="003869CC">
            <w:pPr>
              <w:pStyle w:val="TableParagraph"/>
              <w:spacing w:line="248" w:lineRule="exact"/>
              <w:ind w:left="45" w:right="4"/>
              <w:jc w:val="center"/>
            </w:pPr>
            <w:r>
              <w:t>171</w:t>
            </w:r>
          </w:p>
        </w:tc>
        <w:tc>
          <w:tcPr>
            <w:tcW w:w="1418" w:type="dxa"/>
            <w:tcBorders>
              <w:top w:val="single" w:sz="6" w:space="0" w:color="000000"/>
              <w:left w:val="single" w:sz="6" w:space="0" w:color="000000"/>
              <w:bottom w:val="single" w:sz="6" w:space="0" w:color="000000"/>
              <w:right w:val="single" w:sz="6" w:space="0" w:color="000000"/>
            </w:tcBorders>
          </w:tcPr>
          <w:p w:rsidR="003869CC" w:rsidRDefault="006D0F61" w:rsidP="003869CC">
            <w:pPr>
              <w:pStyle w:val="TableParagraph"/>
              <w:spacing w:line="248" w:lineRule="exact"/>
              <w:ind w:left="45" w:right="4"/>
              <w:jc w:val="center"/>
            </w:pPr>
            <w:r>
              <w:t>173</w:t>
            </w:r>
          </w:p>
        </w:tc>
        <w:tc>
          <w:tcPr>
            <w:tcW w:w="992" w:type="dxa"/>
            <w:tcBorders>
              <w:top w:val="single" w:sz="6" w:space="0" w:color="000000"/>
              <w:left w:val="single" w:sz="6" w:space="0" w:color="000000"/>
              <w:bottom w:val="single" w:sz="6" w:space="0" w:color="000000"/>
              <w:right w:val="single" w:sz="6" w:space="0" w:color="000000"/>
            </w:tcBorders>
          </w:tcPr>
          <w:p w:rsidR="003869CC" w:rsidRDefault="006D0F61" w:rsidP="003869CC">
            <w:pPr>
              <w:pStyle w:val="TableParagraph"/>
              <w:spacing w:line="248" w:lineRule="exact"/>
              <w:ind w:left="45" w:right="4"/>
              <w:jc w:val="center"/>
            </w:pPr>
            <w:r>
              <w:t>195</w:t>
            </w:r>
          </w:p>
        </w:tc>
        <w:tc>
          <w:tcPr>
            <w:tcW w:w="1276" w:type="dxa"/>
            <w:tcBorders>
              <w:top w:val="single" w:sz="6" w:space="0" w:color="000000"/>
              <w:left w:val="single" w:sz="6" w:space="0" w:color="000000"/>
              <w:bottom w:val="single" w:sz="6" w:space="0" w:color="000000"/>
            </w:tcBorders>
          </w:tcPr>
          <w:p w:rsidR="003869CC" w:rsidRDefault="006D0F61" w:rsidP="003869CC">
            <w:pPr>
              <w:pStyle w:val="TableParagraph"/>
              <w:spacing w:line="248" w:lineRule="exact"/>
              <w:ind w:left="60" w:right="4"/>
              <w:jc w:val="center"/>
            </w:pPr>
            <w:r>
              <w:t>212</w:t>
            </w:r>
          </w:p>
        </w:tc>
      </w:tr>
      <w:tr w:rsidR="003869CC" w:rsidTr="006A23B4">
        <w:trPr>
          <w:trHeight w:val="267"/>
        </w:trPr>
        <w:tc>
          <w:tcPr>
            <w:tcW w:w="2117" w:type="dxa"/>
            <w:tcBorders>
              <w:top w:val="single" w:sz="6" w:space="0" w:color="000000"/>
              <w:right w:val="single" w:sz="6" w:space="0" w:color="000000"/>
            </w:tcBorders>
          </w:tcPr>
          <w:p w:rsidR="003869CC" w:rsidRDefault="003869CC" w:rsidP="003869CC">
            <w:pPr>
              <w:pStyle w:val="TableParagraph"/>
              <w:spacing w:line="248" w:lineRule="exact"/>
              <w:ind w:left="107"/>
            </w:pPr>
            <w:proofErr w:type="spellStart"/>
            <w:r>
              <w:rPr>
                <w:spacing w:val="-2"/>
              </w:rPr>
              <w:t>Mezun</w:t>
            </w:r>
            <w:proofErr w:type="spellEnd"/>
          </w:p>
        </w:tc>
        <w:tc>
          <w:tcPr>
            <w:tcW w:w="113" w:type="dxa"/>
            <w:tcBorders>
              <w:top w:val="single" w:sz="6" w:space="0" w:color="000000"/>
              <w:left w:val="single" w:sz="6" w:space="0" w:color="000000"/>
              <w:right w:val="single" w:sz="6" w:space="0" w:color="000000"/>
            </w:tcBorders>
          </w:tcPr>
          <w:p w:rsidR="003869CC" w:rsidRDefault="003869CC" w:rsidP="003869CC">
            <w:pPr>
              <w:pStyle w:val="TableParagraph"/>
              <w:spacing w:line="248" w:lineRule="exact"/>
              <w:ind w:left="45" w:right="4"/>
              <w:jc w:val="center"/>
            </w:pPr>
          </w:p>
        </w:tc>
        <w:tc>
          <w:tcPr>
            <w:tcW w:w="1134" w:type="dxa"/>
            <w:tcBorders>
              <w:top w:val="single" w:sz="6" w:space="0" w:color="000000"/>
              <w:left w:val="single" w:sz="6" w:space="0" w:color="000000"/>
              <w:right w:val="single" w:sz="6" w:space="0" w:color="000000"/>
            </w:tcBorders>
          </w:tcPr>
          <w:p w:rsidR="003869CC" w:rsidRDefault="006D0F61" w:rsidP="003869CC">
            <w:pPr>
              <w:pStyle w:val="TableParagraph"/>
              <w:spacing w:line="248" w:lineRule="exact"/>
              <w:ind w:left="45" w:right="4"/>
              <w:jc w:val="center"/>
            </w:pPr>
            <w:r>
              <w:t>30</w:t>
            </w:r>
          </w:p>
        </w:tc>
        <w:tc>
          <w:tcPr>
            <w:tcW w:w="1418" w:type="dxa"/>
            <w:tcBorders>
              <w:top w:val="single" w:sz="6" w:space="0" w:color="000000"/>
              <w:left w:val="single" w:sz="6" w:space="0" w:color="000000"/>
              <w:right w:val="single" w:sz="6" w:space="0" w:color="000000"/>
            </w:tcBorders>
          </w:tcPr>
          <w:p w:rsidR="003869CC" w:rsidRDefault="006D0F61" w:rsidP="003869CC">
            <w:pPr>
              <w:pStyle w:val="TableParagraph"/>
              <w:spacing w:line="248" w:lineRule="exact"/>
              <w:ind w:left="45" w:right="4"/>
              <w:jc w:val="center"/>
            </w:pPr>
            <w:r>
              <w:t>31</w:t>
            </w:r>
          </w:p>
        </w:tc>
        <w:tc>
          <w:tcPr>
            <w:tcW w:w="992" w:type="dxa"/>
            <w:tcBorders>
              <w:top w:val="single" w:sz="6" w:space="0" w:color="000000"/>
              <w:left w:val="single" w:sz="6" w:space="0" w:color="000000"/>
              <w:right w:val="single" w:sz="6" w:space="0" w:color="000000"/>
            </w:tcBorders>
          </w:tcPr>
          <w:p w:rsidR="003869CC" w:rsidRDefault="006D0F61" w:rsidP="003869CC">
            <w:pPr>
              <w:pStyle w:val="TableParagraph"/>
              <w:spacing w:line="248" w:lineRule="exact"/>
              <w:ind w:left="60" w:right="4"/>
              <w:jc w:val="center"/>
            </w:pPr>
            <w:r>
              <w:t>27</w:t>
            </w:r>
          </w:p>
        </w:tc>
        <w:tc>
          <w:tcPr>
            <w:tcW w:w="1276" w:type="dxa"/>
            <w:tcBorders>
              <w:top w:val="single" w:sz="6" w:space="0" w:color="000000"/>
              <w:left w:val="single" w:sz="6" w:space="0" w:color="000000"/>
            </w:tcBorders>
          </w:tcPr>
          <w:p w:rsidR="003869CC" w:rsidRDefault="006D0F61" w:rsidP="003869CC">
            <w:pPr>
              <w:pStyle w:val="TableParagraph"/>
              <w:spacing w:line="248" w:lineRule="exact"/>
              <w:ind w:left="60" w:right="4"/>
              <w:jc w:val="center"/>
            </w:pPr>
            <w:r>
              <w:t>32</w:t>
            </w:r>
          </w:p>
        </w:tc>
      </w:tr>
    </w:tbl>
    <w:p w:rsidR="005302C3" w:rsidRDefault="005302C3">
      <w:pPr>
        <w:spacing w:after="281" w:line="259" w:lineRule="auto"/>
        <w:ind w:left="-5"/>
        <w:jc w:val="left"/>
      </w:pPr>
    </w:p>
    <w:p w:rsidR="005302C3" w:rsidRDefault="00C74638">
      <w:pPr>
        <w:pStyle w:val="Balk1"/>
        <w:ind w:left="-5"/>
      </w:pPr>
      <w:r>
        <w:t xml:space="preserve">Kanıtlar  </w:t>
      </w:r>
    </w:p>
    <w:p w:rsidR="005302C3" w:rsidRDefault="00C74638">
      <w:pPr>
        <w:spacing w:after="0" w:line="395" w:lineRule="auto"/>
        <w:ind w:left="345" w:hanging="360"/>
        <w:jc w:val="left"/>
      </w:pPr>
      <w:r>
        <w:rPr>
          <w:b/>
        </w:rPr>
        <w:t>1.1.</w:t>
      </w:r>
      <w:hyperlink r:id="rId6">
        <w:r>
          <w:rPr>
            <w:b/>
          </w:rPr>
          <w:t xml:space="preserve"> </w:t>
        </w:r>
      </w:hyperlink>
      <w:hyperlink r:id="rId7">
        <w:r>
          <w:rPr>
            <w:color w:val="0563C1"/>
            <w:u w:val="single" w:color="0563C1"/>
          </w:rPr>
          <w:t>https://yokatlas.yok.gov.tr/onlisans.php?y=100451772</w:t>
        </w:r>
      </w:hyperlink>
      <w:hyperlink r:id="rId8">
        <w:r>
          <w:t xml:space="preserve"> </w:t>
        </w:r>
      </w:hyperlink>
      <w:hyperlink r:id="rId9">
        <w:r>
          <w:t xml:space="preserve"> </w:t>
        </w:r>
      </w:hyperlink>
      <w:r w:rsidR="00A755E1">
        <w:t xml:space="preserve"> </w:t>
      </w:r>
    </w:p>
    <w:p w:rsidR="005302C3" w:rsidRDefault="00491F6C">
      <w:pPr>
        <w:spacing w:after="2" w:line="257" w:lineRule="auto"/>
        <w:ind w:left="370"/>
        <w:jc w:val="left"/>
      </w:pPr>
      <w:hyperlink r:id="rId10" w:history="1">
        <w:r w:rsidR="00024ABF" w:rsidRPr="00174B31">
          <w:rPr>
            <w:rStyle w:val="Kpr"/>
            <w:u w:color="0563C1"/>
          </w:rPr>
          <w:t>https://ogrenci.iste.edu.tr/wp</w:t>
        </w:r>
      </w:hyperlink>
      <w:hyperlink r:id="rId11">
        <w:r w:rsidR="00C74638">
          <w:rPr>
            <w:color w:val="0563C1"/>
            <w:u w:val="single" w:color="0563C1"/>
          </w:rPr>
          <w:t>-</w:t>
        </w:r>
      </w:hyperlink>
    </w:p>
    <w:p w:rsidR="005302C3" w:rsidRDefault="00491F6C">
      <w:pPr>
        <w:spacing w:after="161" w:line="257" w:lineRule="auto"/>
        <w:ind w:left="370"/>
        <w:jc w:val="left"/>
      </w:pPr>
      <w:hyperlink r:id="rId12">
        <w:proofErr w:type="spellStart"/>
        <w:r w:rsidR="00C74638">
          <w:rPr>
            <w:color w:val="0563C1"/>
            <w:u w:val="single" w:color="0563C1"/>
          </w:rPr>
          <w:t>content</w:t>
        </w:r>
        <w:proofErr w:type="spellEnd"/>
        <w:r w:rsidR="00C74638">
          <w:rPr>
            <w:color w:val="0563C1"/>
            <w:u w:val="single" w:color="0563C1"/>
          </w:rPr>
          <w:t>/</w:t>
        </w:r>
        <w:proofErr w:type="spellStart"/>
        <w:r w:rsidR="00C74638">
          <w:rPr>
            <w:color w:val="0563C1"/>
            <w:u w:val="single" w:color="0563C1"/>
          </w:rPr>
          <w:t>uploads</w:t>
        </w:r>
        <w:proofErr w:type="spellEnd"/>
        <w:r w:rsidR="00C74638">
          <w:rPr>
            <w:color w:val="0563C1"/>
            <w:u w:val="single" w:color="0563C1"/>
          </w:rPr>
          <w:t>/</w:t>
        </w:r>
        <w:proofErr w:type="spellStart"/>
        <w:r w:rsidR="00C74638">
          <w:rPr>
            <w:color w:val="0563C1"/>
            <w:u w:val="single" w:color="0563C1"/>
          </w:rPr>
          <w:t>sites</w:t>
        </w:r>
        <w:proofErr w:type="spellEnd"/>
        <w:r w:rsidR="00C74638">
          <w:rPr>
            <w:color w:val="0563C1"/>
            <w:u w:val="single" w:color="0563C1"/>
          </w:rPr>
          <w:t>/97/2020/06/2019TabanTavan.pdf</w:t>
        </w:r>
      </w:hyperlink>
      <w:hyperlink r:id="rId13">
        <w:r w:rsidR="00C74638">
          <w:t xml:space="preserve"> </w:t>
        </w:r>
      </w:hyperlink>
      <w:r w:rsidR="00C74638">
        <w:t xml:space="preserve">   </w:t>
      </w:r>
    </w:p>
    <w:p w:rsidR="005302C3" w:rsidRDefault="00C74638">
      <w:pPr>
        <w:ind w:left="-5"/>
      </w:pPr>
      <w:r>
        <w:rPr>
          <w:b/>
        </w:rPr>
        <w:t xml:space="preserve">1.2. </w:t>
      </w:r>
      <w:r w:rsidRPr="003029CE">
        <w:rPr>
          <w:b/>
        </w:rPr>
        <w:t>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r>
        <w:t>.</w:t>
      </w:r>
      <w:r>
        <w:rPr>
          <w:b/>
        </w:rPr>
        <w:t xml:space="preserve"> </w:t>
      </w:r>
    </w:p>
    <w:p w:rsidR="005302C3" w:rsidRDefault="00C74638">
      <w:pPr>
        <w:pStyle w:val="Balk2"/>
        <w:ind w:left="-5"/>
      </w:pPr>
      <w:r>
        <w:t xml:space="preserve">1.2. Yatay Geçiş Ders Muafiyet Uygulamaları </w:t>
      </w:r>
    </w:p>
    <w:p w:rsidR="005302C3" w:rsidRDefault="00C74638">
      <w:pPr>
        <w:ind w:left="-5"/>
      </w:pPr>
      <w:r>
        <w:t>Ders muafiyeti kapsamında, yatay geçiş, dikey geçiş, çift ana</w:t>
      </w:r>
      <w:r w:rsidR="008F4ADE">
        <w:t xml:space="preserve"> </w:t>
      </w:r>
      <w:r>
        <w:t>dal ve yan</w:t>
      </w:r>
      <w:r w:rsidR="008F4ADE">
        <w:t xml:space="preserve"> </w:t>
      </w:r>
      <w:r>
        <w:t xml:space="preserve">dal uygulamaları ile başka programlarda ve/veya kurumlarda alınmış dersler ve kazanılmış kredilerin değerlendirilmesi </w:t>
      </w:r>
      <w:r w:rsidR="00A755E1">
        <w:t xml:space="preserve">İskenderun Teknik Üniversitesi </w:t>
      </w:r>
      <w:proofErr w:type="spellStart"/>
      <w:r>
        <w:t>Önlisans</w:t>
      </w:r>
      <w:proofErr w:type="spellEnd"/>
      <w:r>
        <w:t xml:space="preserve"> ve Lisans Eğitim Öğretim Sınav Yönetmeliğinin esaslarına ve </w:t>
      </w:r>
      <w:r w:rsidR="00A755E1">
        <w:t xml:space="preserve">İskenderun Teknik Üniversitesi </w:t>
      </w:r>
      <w:proofErr w:type="spellStart"/>
      <w:r>
        <w:t>Önlisans</w:t>
      </w:r>
      <w:proofErr w:type="spellEnd"/>
      <w:r>
        <w:t xml:space="preserve"> ve Lisans Muafiyet İşlemleri Yönergesi esaslarına göre uygulanmaktadır.  </w:t>
      </w:r>
    </w:p>
    <w:p w:rsidR="005302C3" w:rsidRDefault="00C74638">
      <w:pPr>
        <w:pStyle w:val="Balk1"/>
        <w:spacing w:after="201"/>
        <w:ind w:left="-5"/>
      </w:pPr>
      <w:r>
        <w:t xml:space="preserve">Bölümden Dikey Geçiş Yapılabilecek Lisans Programları  </w:t>
      </w:r>
    </w:p>
    <w:p w:rsidR="005302C3" w:rsidRDefault="00C74638">
      <w:pPr>
        <w:ind w:left="-5"/>
      </w:pPr>
      <w:r>
        <w:t xml:space="preserve">Programdan mezun olanlar ÖSYM tarafından Yapılan “Dikey Geçiş Sınavı’na” katılmaları ve yeterli puanı almaları durumunda aşağıdaki lisans programlarına (4 yıllık) dikey geçiş için tercih yapabilme imkânına sahiptirler. </w:t>
      </w:r>
    </w:p>
    <w:p w:rsidR="005302C3" w:rsidRDefault="00C74638">
      <w:pPr>
        <w:numPr>
          <w:ilvl w:val="0"/>
          <w:numId w:val="3"/>
        </w:numPr>
        <w:spacing w:after="0"/>
        <w:ind w:hanging="360"/>
      </w:pPr>
      <w:r>
        <w:t xml:space="preserve">Halkla İlişkiler ve Reklamcılık </w:t>
      </w:r>
    </w:p>
    <w:p w:rsidR="005302C3" w:rsidRDefault="00C74638">
      <w:pPr>
        <w:numPr>
          <w:ilvl w:val="0"/>
          <w:numId w:val="3"/>
        </w:numPr>
        <w:spacing w:after="0"/>
        <w:ind w:hanging="360"/>
      </w:pPr>
      <w:r>
        <w:t xml:space="preserve">Halkla İlişkiler ve Tanıtım </w:t>
      </w:r>
    </w:p>
    <w:p w:rsidR="005302C3" w:rsidRDefault="00C74638">
      <w:pPr>
        <w:numPr>
          <w:ilvl w:val="0"/>
          <w:numId w:val="3"/>
        </w:numPr>
        <w:spacing w:after="0"/>
        <w:ind w:hanging="360"/>
      </w:pPr>
      <w:r>
        <w:t xml:space="preserve">Sağlık Yönetimi </w:t>
      </w:r>
    </w:p>
    <w:p w:rsidR="005302C3" w:rsidRDefault="00C74638">
      <w:pPr>
        <w:numPr>
          <w:ilvl w:val="0"/>
          <w:numId w:val="3"/>
        </w:numPr>
        <w:spacing w:after="89"/>
        <w:ind w:hanging="360"/>
      </w:pPr>
      <w:r>
        <w:t xml:space="preserve">Yönetim Bilişim Sistemleri </w:t>
      </w:r>
    </w:p>
    <w:p w:rsidR="005302C3" w:rsidRPr="008B3373" w:rsidRDefault="00C74638">
      <w:pPr>
        <w:spacing w:after="11"/>
        <w:ind w:left="-5"/>
        <w:rPr>
          <w:b/>
        </w:rPr>
      </w:pPr>
      <w:r>
        <w:lastRenderedPageBreak/>
        <w:t xml:space="preserve">"Yükseköğretim Kurumlarında </w:t>
      </w:r>
      <w:proofErr w:type="spellStart"/>
      <w:r>
        <w:t>Önlisans</w:t>
      </w:r>
      <w:proofErr w:type="spellEnd"/>
      <w:r>
        <w:t xml:space="preserve"> ve Lisans Düzeyindeki Programlar Arasında Geçiş, Çift </w:t>
      </w:r>
      <w:proofErr w:type="spellStart"/>
      <w:r>
        <w:t>Anadal</w:t>
      </w:r>
      <w:proofErr w:type="spellEnd"/>
      <w:r>
        <w:t>, Yan Dal İle Kurumlar Arası Kredi Transferi Yapılması Esaslarına İlişkin Yönetmelik" doğrultusunda oluşturulan "</w:t>
      </w:r>
      <w:r w:rsidR="00972F91" w:rsidRPr="008B3373">
        <w:rPr>
          <w:b/>
        </w:rPr>
        <w:t xml:space="preserve">İskenderun Teknik Üniversitesi </w:t>
      </w:r>
      <w:r w:rsidRPr="008B3373">
        <w:rPr>
          <w:b/>
        </w:rPr>
        <w:t xml:space="preserve">Yatay </w:t>
      </w:r>
    </w:p>
    <w:p w:rsidR="005302C3" w:rsidRDefault="003869CC" w:rsidP="003869CC">
      <w:pPr>
        <w:tabs>
          <w:tab w:val="center" w:pos="1860"/>
          <w:tab w:val="center" w:pos="3387"/>
          <w:tab w:val="center" w:pos="5103"/>
          <w:tab w:val="center" w:pos="6838"/>
          <w:tab w:val="right" w:pos="8508"/>
        </w:tabs>
        <w:spacing w:after="0"/>
        <w:ind w:left="-15" w:firstLine="0"/>
        <w:jc w:val="left"/>
      </w:pPr>
      <w:r w:rsidRPr="008B3373">
        <w:rPr>
          <w:b/>
        </w:rPr>
        <w:t xml:space="preserve">Geçiş </w:t>
      </w:r>
      <w:proofErr w:type="spellStart"/>
      <w:proofErr w:type="gramStart"/>
      <w:r w:rsidRPr="008B3373">
        <w:rPr>
          <w:b/>
        </w:rPr>
        <w:t>Yönergesi"</w:t>
      </w:r>
      <w:r>
        <w:t>ne</w:t>
      </w:r>
      <w:proofErr w:type="spellEnd"/>
      <w:r>
        <w:t xml:space="preserve">  </w:t>
      </w:r>
      <w:r w:rsidR="00C74638">
        <w:t>göre</w:t>
      </w:r>
      <w:proofErr w:type="gramEnd"/>
      <w:r w:rsidR="00C74638">
        <w:t xml:space="preserve"> </w:t>
      </w:r>
      <w:r w:rsidR="00C74638">
        <w:tab/>
        <w:t xml:space="preserve">uygulanmaktadır. </w:t>
      </w:r>
      <w:r w:rsidR="00C74638">
        <w:tab/>
        <w:t xml:space="preserve"> </w:t>
      </w:r>
    </w:p>
    <w:p w:rsidR="005302C3" w:rsidRDefault="00C74638">
      <w:pPr>
        <w:pStyle w:val="Balk1"/>
        <w:ind w:left="-5"/>
      </w:pPr>
      <w:r>
        <w:t xml:space="preserve">Kanıtlar  </w:t>
      </w:r>
    </w:p>
    <w:p w:rsidR="00C92532" w:rsidRPr="00D86410" w:rsidRDefault="00C74638" w:rsidP="00C92532">
      <w:pPr>
        <w:spacing w:after="196" w:line="257" w:lineRule="auto"/>
        <w:ind w:left="-5"/>
        <w:jc w:val="left"/>
        <w:rPr>
          <w:i/>
          <w:iCs/>
          <w:color w:val="00B0F0"/>
        </w:rPr>
      </w:pPr>
      <w:r>
        <w:rPr>
          <w:b/>
        </w:rPr>
        <w:t>1.2.</w:t>
      </w:r>
      <w:r w:rsidR="00C92532" w:rsidRPr="00D86410">
        <w:rPr>
          <w:i/>
          <w:iCs/>
          <w:color w:val="00B0F0"/>
        </w:rPr>
        <w:t xml:space="preserve"> https://obs.iste.edu.tr/oibs/Bologna/progLearnOutcomes.aspx?lang=tr&amp;curSunit=1555</w:t>
      </w:r>
    </w:p>
    <w:p w:rsidR="005302C3" w:rsidRDefault="003869CC">
      <w:pPr>
        <w:spacing w:after="47" w:line="396" w:lineRule="auto"/>
        <w:ind w:left="-5"/>
        <w:jc w:val="left"/>
      </w:pPr>
      <w:r>
        <w:t xml:space="preserve"> </w:t>
      </w:r>
      <w:hyperlink r:id="rId14">
        <w:r w:rsidR="00C74638">
          <w:rPr>
            <w:b/>
          </w:rPr>
          <w:t xml:space="preserve"> </w:t>
        </w:r>
      </w:hyperlink>
      <w:r w:rsidR="00C74638">
        <w:rPr>
          <w:b/>
        </w:rPr>
        <w:t xml:space="preserve"> </w:t>
      </w:r>
    </w:p>
    <w:p w:rsidR="005302C3" w:rsidRDefault="00C74638">
      <w:pPr>
        <w:ind w:left="-5"/>
      </w:pPr>
      <w:r>
        <w:rPr>
          <w:b/>
        </w:rPr>
        <w:t>1.3.</w:t>
      </w:r>
      <w:r>
        <w:t xml:space="preserve"> </w:t>
      </w:r>
      <w:r w:rsidRPr="003029CE">
        <w:rPr>
          <w:b/>
        </w:rPr>
        <w:t>Kurum ve/veya program tarafından başka kurumlarla yapılacak anlaşmalar ve kurulacak ortaklıklar ile öğrenci hareketliliğini teşvik edecek ve sağlayacak önlemler alınmalıdır.</w:t>
      </w:r>
      <w:r>
        <w:t xml:space="preserve"> </w:t>
      </w:r>
    </w:p>
    <w:p w:rsidR="005302C3" w:rsidRDefault="00C74638">
      <w:pPr>
        <w:pStyle w:val="Balk1"/>
        <w:spacing w:after="206"/>
        <w:ind w:left="-5"/>
      </w:pPr>
      <w:r>
        <w:t xml:space="preserve">1.3.Öğrenci Değişimi </w:t>
      </w:r>
    </w:p>
    <w:p w:rsidR="005302C3" w:rsidRDefault="00C74638">
      <w:pPr>
        <w:pStyle w:val="Balk2"/>
        <w:spacing w:after="203"/>
        <w:ind w:left="-5"/>
      </w:pPr>
      <w:r>
        <w:t xml:space="preserve">1.3.1.Anlaşma Yapılan Kurum ve Kuruluşlar </w:t>
      </w:r>
    </w:p>
    <w:p w:rsidR="005302C3" w:rsidRDefault="00C74638">
      <w:pPr>
        <w:ind w:left="-5"/>
      </w:pPr>
      <w:r>
        <w:t xml:space="preserve">Öğrenci değişimi kapsamında ERASMUS öğrenci hareketliliği, FARABİ değişim programı uygulamaları ve MEVLANA değişim programı uygulamaları gerçekleştirilmektedir.  </w:t>
      </w:r>
    </w:p>
    <w:p w:rsidR="005302C3" w:rsidRDefault="00C74638">
      <w:pPr>
        <w:pStyle w:val="Balk3"/>
        <w:ind w:left="-5"/>
      </w:pPr>
      <w:r>
        <w:t xml:space="preserve">1.3.2. Öğrenci Hareketliliğini Teşvik Edecek Düzenlemeler </w:t>
      </w:r>
    </w:p>
    <w:p w:rsidR="005302C3" w:rsidRDefault="00972F91">
      <w:pPr>
        <w:spacing w:after="126"/>
        <w:ind w:left="-5"/>
      </w:pPr>
      <w:r>
        <w:t xml:space="preserve">İskenderun Teknik Üniversitesi </w:t>
      </w:r>
      <w:r w:rsidR="00C74638">
        <w:t xml:space="preserve">Uluslararası İlişkiler Araştırma ve Uygulama Merkezi tarafından öğrenci hareketliliği programları hakkında her yıl bilgilendirme seminerleri düzenlenmektedir. Bilgilendirme seminerleri kapsamında </w:t>
      </w:r>
      <w:proofErr w:type="spellStart"/>
      <w:r w:rsidR="00C74638">
        <w:t>Erasmus</w:t>
      </w:r>
      <w:proofErr w:type="spellEnd"/>
      <w:r w:rsidR="00C74638">
        <w:t xml:space="preserve"> hareketlilik türleri anlatılmakta ve izlenecek süreçler hakkında bilgi verilmektedir. </w:t>
      </w:r>
      <w:proofErr w:type="spellStart"/>
      <w:r w:rsidR="00C74638">
        <w:t>Erasmus</w:t>
      </w:r>
      <w:proofErr w:type="spellEnd"/>
      <w:r w:rsidR="00C74638">
        <w:t xml:space="preserve"> kapsamında </w:t>
      </w:r>
      <w:r>
        <w:t xml:space="preserve">İskenderun Teknik Üniversitesi </w:t>
      </w:r>
      <w:proofErr w:type="spellStart"/>
      <w:r w:rsidR="00C74638">
        <w:t>Erasmus</w:t>
      </w:r>
      <w:proofErr w:type="spellEnd"/>
      <w:r w:rsidR="00C74638">
        <w:t xml:space="preserve"> Koordinatörü tarafından toplantılar düzenlenmekte ve </w:t>
      </w:r>
      <w:proofErr w:type="spellStart"/>
      <w:r w:rsidR="00C74638">
        <w:t>Erasmus</w:t>
      </w:r>
      <w:proofErr w:type="spellEnd"/>
      <w:r w:rsidR="00C74638">
        <w:t xml:space="preserve"> hareketliliğine katılmak için öğrenciler yönlendirilmektedir. Daha önce </w:t>
      </w:r>
      <w:proofErr w:type="spellStart"/>
      <w:r w:rsidR="00C74638">
        <w:t>Erasmus</w:t>
      </w:r>
      <w:proofErr w:type="spellEnd"/>
      <w:r w:rsidR="00C74638">
        <w:t xml:space="preserve"> programına katılan öğrencilerin bilgi ve tecrübelerini aktarmaları için toplantılar düzenlenmektedir. Akademik Oryantasyon dersi kapsamında ulusal ve uluslararası düzeydeki </w:t>
      </w:r>
      <w:proofErr w:type="spellStart"/>
      <w:r w:rsidR="00C74638">
        <w:t>Erasmus</w:t>
      </w:r>
      <w:proofErr w:type="spellEnd"/>
      <w:r w:rsidR="00C74638">
        <w:t xml:space="preserve">, Mevlana ve Farabi gibi değişim programları hakkında bilgilendirmeler birinci yarıyıl itibari ile yapılmaktadır. </w:t>
      </w:r>
    </w:p>
    <w:p w:rsidR="0086249B" w:rsidRDefault="00C74638" w:rsidP="0086249B">
      <w:pPr>
        <w:ind w:left="-5"/>
      </w:pPr>
      <w:r>
        <w:t xml:space="preserve">Eğitim hareketliliğinin yanı sıra öğrencilere </w:t>
      </w:r>
      <w:r w:rsidR="00972F91">
        <w:t xml:space="preserve">İskenderun Teknik Üniversitesi </w:t>
      </w:r>
      <w:r>
        <w:t xml:space="preserve">Uluslararası İlişkiler Araştırma ve Uygulama Merkezi tarafından ESC-52 Gençlik Projeleri de sunulmaktadır. Avrupa Dayanışma Programı, gençlerin kişisel, eğitimsel, sosyal, sivil ve mesleki gelişimlerini teşvik ederken, kendi ülkelerinde veya yurtdışında topluma yarar sağlayan projelerde gönüllü olmaları, çalışmaları veya ağ kurma faaliyetlerinde bulunmaları için fırsatlar yaratan, toplumsal ihtiyaçları karşılamayı hedefleyen </w:t>
      </w:r>
      <w:r w:rsidR="0086249B">
        <w:t>bir Avrupa Birliği girişimidir.</w:t>
      </w:r>
    </w:p>
    <w:p w:rsidR="0086249B" w:rsidRDefault="0086249B" w:rsidP="0086249B">
      <w:pPr>
        <w:ind w:left="-5"/>
      </w:pPr>
    </w:p>
    <w:p w:rsidR="005302C3" w:rsidRDefault="00C74638" w:rsidP="0086249B">
      <w:pPr>
        <w:ind w:left="-5"/>
      </w:pPr>
      <w:r>
        <w:lastRenderedPageBreak/>
        <w:t xml:space="preserve">Kanıtlar  </w:t>
      </w:r>
    </w:p>
    <w:p w:rsidR="00C92532" w:rsidRPr="00C92532" w:rsidRDefault="00C92532" w:rsidP="00C92532">
      <w:pPr>
        <w:spacing w:after="3" w:line="394" w:lineRule="auto"/>
        <w:ind w:left="-5" w:right="2734"/>
        <w:jc w:val="left"/>
        <w:rPr>
          <w:i/>
          <w:iCs/>
        </w:rPr>
      </w:pPr>
      <w:r w:rsidRPr="00C92532">
        <w:rPr>
          <w:b/>
          <w:color w:val="000000" w:themeColor="text1"/>
        </w:rPr>
        <w:t>1.3</w:t>
      </w:r>
      <w:r>
        <w:rPr>
          <w:b/>
          <w:color w:val="000000" w:themeColor="text1"/>
        </w:rPr>
        <w:t>.</w:t>
      </w:r>
      <w:r w:rsidRPr="00C92532">
        <w:rPr>
          <w:i/>
          <w:iCs/>
          <w:color w:val="00B0F0"/>
        </w:rPr>
        <w:t>https://obs.iste.edu.tr/oibs/Bologna/progLearnOutcomes.aspx?lang=tr&amp;curSunit=1555</w:t>
      </w:r>
    </w:p>
    <w:p w:rsidR="00972F91" w:rsidRDefault="00972F91">
      <w:pPr>
        <w:spacing w:after="3" w:line="394" w:lineRule="auto"/>
        <w:ind w:left="-5" w:right="2734"/>
        <w:jc w:val="left"/>
      </w:pPr>
    </w:p>
    <w:p w:rsidR="005302C3" w:rsidRPr="003029CE" w:rsidRDefault="00C74638">
      <w:pPr>
        <w:ind w:left="-5"/>
        <w:rPr>
          <w:b/>
        </w:rPr>
      </w:pPr>
      <w:r>
        <w:rPr>
          <w:b/>
        </w:rPr>
        <w:t>1.4.</w:t>
      </w:r>
      <w:r>
        <w:t xml:space="preserve"> </w:t>
      </w:r>
      <w:r w:rsidRPr="003029CE">
        <w:rPr>
          <w:b/>
        </w:rPr>
        <w:t xml:space="preserve">Öğrencileri ders ve kariyer planlaması konularında yönlendirecek danışmanlık hizmeti verilmelidir. </w:t>
      </w:r>
    </w:p>
    <w:p w:rsidR="005302C3" w:rsidRDefault="00C74638">
      <w:pPr>
        <w:pStyle w:val="Balk1"/>
        <w:spacing w:after="206"/>
        <w:ind w:left="-5"/>
      </w:pPr>
      <w:r>
        <w:t xml:space="preserve">1.4.Danışmanlık ve İzleme </w:t>
      </w:r>
    </w:p>
    <w:p w:rsidR="005302C3" w:rsidRDefault="00C74638">
      <w:pPr>
        <w:pStyle w:val="Balk2"/>
        <w:spacing w:after="194"/>
        <w:ind w:left="-5"/>
      </w:pPr>
      <w:r>
        <w:t xml:space="preserve">1.4.1.Danışmanlık Hizmetleri </w:t>
      </w:r>
    </w:p>
    <w:p w:rsidR="005302C3" w:rsidRDefault="00C74638">
      <w:pPr>
        <w:spacing w:after="200"/>
        <w:ind w:left="-5"/>
      </w:pPr>
      <w:r>
        <w:t xml:space="preserve">Bölüm öğrencilerine kayıt işlemlerinden itibaren birim akademik personellerinden bir danışman atanır ve öğrencilerin eğitim süresi boyunca danışman desteği verilir. Akademik danışman öğrencilerin kariyer hedefleri doğrultusunda öğrencilere yardımcı olmaktadır. Programın amacı, </w:t>
      </w:r>
      <w:proofErr w:type="gramStart"/>
      <w:r>
        <w:t>misyonu</w:t>
      </w:r>
      <w:proofErr w:type="gramEnd"/>
      <w:r>
        <w:t xml:space="preserve"> ve vizyonu ile öğrenci kariyer beklentileri uyumludur. Öğrencilerin kariyer planlamalarına yönelik çeşitli seminerler düzenlenmektedir. Bölüm birinci sınıf öğrencilerine her akademik yılın başında Akademik Oryantasyon Eğitimi düzenlemektedir. Bu eğitim kapsamında üniversite, meslek yüksekokulu ve en özelde kendi bölümleri ile ilgili bilgiler verilmektedir. Bu kapsamda öğrencilerin mezun olduktan sonra elde edebileceği kariyer fırsatları ve bu fırsatlardan faydalanmak için yapılması gereken işlemlerin bilgisi verilmektedir.</w:t>
      </w:r>
      <w:r>
        <w:rPr>
          <w:rFonts w:ascii="Calibri" w:eastAsia="Calibri" w:hAnsi="Calibri" w:cs="Calibri"/>
          <w:sz w:val="22"/>
        </w:rPr>
        <w:t xml:space="preserve"> 3</w:t>
      </w:r>
      <w:r>
        <w:t xml:space="preserve">0 iş günü zorunlu staj eğitimi kapsamında mesleği yakından tanıtmak için fırsatlar verilmektedir. Bölüm bazında alanında uzman kişiler ile konferanslar seminerler, paneller ve uygulamalı sertifika eğitimleri düzenlenmesi planlanmaktadır.  </w:t>
      </w:r>
    </w:p>
    <w:p w:rsidR="005302C3" w:rsidRDefault="00C74638">
      <w:pPr>
        <w:pStyle w:val="Balk3"/>
        <w:ind w:left="-5"/>
      </w:pPr>
      <w:r>
        <w:t xml:space="preserve">1.4.2. Öğretim Elemanlarının Danışmanlık Hizmetlerine Katkıları </w:t>
      </w:r>
    </w:p>
    <w:p w:rsidR="005302C3" w:rsidRDefault="00C74638">
      <w:pPr>
        <w:spacing w:after="134"/>
        <w:ind w:left="-5"/>
      </w:pPr>
      <w:r>
        <w:t>Bölümde danışmanlıklar normal öğ</w:t>
      </w:r>
      <w:r w:rsidR="00972F91">
        <w:t>retim</w:t>
      </w:r>
      <w:r>
        <w:t xml:space="preserve"> 1. Sınıf öğrencilerine birim içinden bir ö</w:t>
      </w:r>
      <w:r w:rsidR="00972F91">
        <w:t>ğretim elamanı ve</w:t>
      </w:r>
      <w:r>
        <w:t xml:space="preserve"> 2. </w:t>
      </w:r>
      <w:r w:rsidR="00972F91">
        <w:t>Sınıf</w:t>
      </w:r>
      <w:r>
        <w:t xml:space="preserve"> öğrencilerine birim içinden bir öğretim elamanı ataması ş</w:t>
      </w:r>
      <w:r w:rsidR="00972F91">
        <w:t>eklinde gerçekleştirilmektedir. Son</w:t>
      </w:r>
      <w:r>
        <w:t xml:space="preserve"> beş yıla ait bölüm bazında danışmanlık listesi aşağıda sunulmuştur. </w:t>
      </w:r>
    </w:p>
    <w:p w:rsidR="00F66DE0" w:rsidRDefault="00F66DE0">
      <w:pPr>
        <w:spacing w:after="134"/>
        <w:ind w:left="-5"/>
      </w:pPr>
    </w:p>
    <w:p w:rsidR="005302C3" w:rsidRDefault="005302C3">
      <w:pPr>
        <w:pStyle w:val="Balk4"/>
        <w:ind w:right="9"/>
      </w:pPr>
    </w:p>
    <w:tbl>
      <w:tblPr>
        <w:tblStyle w:val="TableGrid"/>
        <w:tblW w:w="8493" w:type="dxa"/>
        <w:tblInd w:w="-107" w:type="dxa"/>
        <w:tblCellMar>
          <w:top w:w="15" w:type="dxa"/>
          <w:left w:w="107" w:type="dxa"/>
          <w:right w:w="115" w:type="dxa"/>
        </w:tblCellMar>
        <w:tblLook w:val="04A0" w:firstRow="1" w:lastRow="0" w:firstColumn="1" w:lastColumn="0" w:noHBand="0" w:noVBand="1"/>
      </w:tblPr>
      <w:tblGrid>
        <w:gridCol w:w="2920"/>
        <w:gridCol w:w="2588"/>
        <w:gridCol w:w="2985"/>
      </w:tblGrid>
      <w:tr w:rsidR="005302C3">
        <w:trPr>
          <w:trHeight w:val="217"/>
        </w:trPr>
        <w:tc>
          <w:tcPr>
            <w:tcW w:w="2920" w:type="dxa"/>
            <w:tcBorders>
              <w:top w:val="single" w:sz="4" w:space="0" w:color="000000"/>
              <w:left w:val="single" w:sz="4" w:space="0" w:color="000000"/>
              <w:bottom w:val="single" w:sz="4" w:space="0" w:color="000000"/>
              <w:right w:val="single" w:sz="4" w:space="0" w:color="000000"/>
            </w:tcBorders>
          </w:tcPr>
          <w:p w:rsidR="005302C3" w:rsidRDefault="00C74638">
            <w:pPr>
              <w:spacing w:after="0" w:line="259" w:lineRule="auto"/>
              <w:ind w:left="6" w:firstLine="0"/>
              <w:jc w:val="center"/>
            </w:pPr>
            <w:r>
              <w:rPr>
                <w:b/>
                <w:sz w:val="18"/>
              </w:rPr>
              <w:t xml:space="preserve">Yarıyıl </w:t>
            </w:r>
          </w:p>
        </w:tc>
        <w:tc>
          <w:tcPr>
            <w:tcW w:w="2588" w:type="dxa"/>
            <w:tcBorders>
              <w:top w:val="single" w:sz="4" w:space="0" w:color="000000"/>
              <w:left w:val="single" w:sz="4" w:space="0" w:color="000000"/>
              <w:bottom w:val="single" w:sz="4" w:space="0" w:color="000000"/>
              <w:right w:val="single" w:sz="4" w:space="0" w:color="000000"/>
            </w:tcBorders>
          </w:tcPr>
          <w:p w:rsidR="005302C3" w:rsidRDefault="00C74638">
            <w:pPr>
              <w:spacing w:after="0" w:line="259" w:lineRule="auto"/>
              <w:ind w:left="4" w:firstLine="0"/>
              <w:jc w:val="center"/>
            </w:pPr>
            <w:r>
              <w:rPr>
                <w:b/>
                <w:sz w:val="18"/>
              </w:rPr>
              <w:t xml:space="preserve">Program / Sınıf </w:t>
            </w:r>
          </w:p>
        </w:tc>
        <w:tc>
          <w:tcPr>
            <w:tcW w:w="2985" w:type="dxa"/>
            <w:tcBorders>
              <w:top w:val="single" w:sz="4" w:space="0" w:color="000000"/>
              <w:left w:val="single" w:sz="4" w:space="0" w:color="000000"/>
              <w:bottom w:val="single" w:sz="4" w:space="0" w:color="000000"/>
              <w:right w:val="single" w:sz="4" w:space="0" w:color="000000"/>
            </w:tcBorders>
          </w:tcPr>
          <w:p w:rsidR="005302C3" w:rsidRDefault="00C74638">
            <w:pPr>
              <w:spacing w:after="0" w:line="259" w:lineRule="auto"/>
              <w:ind w:left="5" w:firstLine="0"/>
              <w:jc w:val="center"/>
            </w:pPr>
            <w:r>
              <w:rPr>
                <w:b/>
                <w:sz w:val="18"/>
              </w:rPr>
              <w:t xml:space="preserve">Danışman Adı Soyadı </w:t>
            </w:r>
          </w:p>
        </w:tc>
      </w:tr>
      <w:tr w:rsidR="005302C3">
        <w:trPr>
          <w:trHeight w:val="216"/>
        </w:trPr>
        <w:tc>
          <w:tcPr>
            <w:tcW w:w="292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5302C3" w:rsidRDefault="006D0F61" w:rsidP="00873E1E">
            <w:pPr>
              <w:spacing w:after="14" w:line="259" w:lineRule="auto"/>
              <w:ind w:left="0" w:firstLine="0"/>
              <w:jc w:val="left"/>
            </w:pPr>
            <w:r>
              <w:rPr>
                <w:sz w:val="18"/>
              </w:rPr>
              <w:t>2022/2025</w:t>
            </w:r>
            <w:r w:rsidR="00873E1E">
              <w:rPr>
                <w:sz w:val="18"/>
              </w:rPr>
              <w:t xml:space="preserve"> Öğretim Yılı </w:t>
            </w:r>
            <w:r w:rsidR="00C74638">
              <w:rPr>
                <w:sz w:val="18"/>
              </w:rPr>
              <w:t xml:space="preserve"> </w:t>
            </w:r>
          </w:p>
        </w:tc>
        <w:tc>
          <w:tcPr>
            <w:tcW w:w="2588" w:type="dxa"/>
            <w:tcBorders>
              <w:top w:val="single" w:sz="4" w:space="0" w:color="000000"/>
              <w:left w:val="single" w:sz="4" w:space="0" w:color="000000"/>
              <w:bottom w:val="single" w:sz="4" w:space="0" w:color="000000"/>
              <w:right w:val="single" w:sz="4" w:space="0" w:color="000000"/>
            </w:tcBorders>
            <w:shd w:val="clear" w:color="auto" w:fill="D9D9D9"/>
          </w:tcPr>
          <w:p w:rsidR="005302C3" w:rsidRDefault="00972F91">
            <w:pPr>
              <w:spacing w:after="0" w:line="259" w:lineRule="auto"/>
              <w:ind w:left="1" w:firstLine="0"/>
              <w:jc w:val="left"/>
            </w:pPr>
            <w:r>
              <w:rPr>
                <w:sz w:val="18"/>
              </w:rPr>
              <w:t>NÖ</w:t>
            </w:r>
            <w:r w:rsidR="00C74638">
              <w:rPr>
                <w:sz w:val="18"/>
              </w:rPr>
              <w:t xml:space="preserve"> 1. Sınıf </w:t>
            </w:r>
          </w:p>
        </w:tc>
        <w:tc>
          <w:tcPr>
            <w:tcW w:w="2985" w:type="dxa"/>
            <w:tcBorders>
              <w:top w:val="single" w:sz="4" w:space="0" w:color="000000"/>
              <w:left w:val="single" w:sz="4" w:space="0" w:color="000000"/>
              <w:bottom w:val="single" w:sz="4" w:space="0" w:color="000000"/>
              <w:right w:val="single" w:sz="4" w:space="0" w:color="000000"/>
            </w:tcBorders>
            <w:shd w:val="clear" w:color="auto" w:fill="D9D9D9"/>
          </w:tcPr>
          <w:p w:rsidR="005302C3" w:rsidRDefault="00972F91">
            <w:pPr>
              <w:spacing w:after="0" w:line="259" w:lineRule="auto"/>
              <w:ind w:left="1" w:firstLine="0"/>
              <w:jc w:val="left"/>
            </w:pPr>
            <w:proofErr w:type="spellStart"/>
            <w:r>
              <w:rPr>
                <w:sz w:val="18"/>
              </w:rPr>
              <w:t>Öğr</w:t>
            </w:r>
            <w:proofErr w:type="spellEnd"/>
            <w:r>
              <w:rPr>
                <w:sz w:val="18"/>
              </w:rPr>
              <w:t>.</w:t>
            </w:r>
            <w:r w:rsidR="00873E1E">
              <w:rPr>
                <w:sz w:val="18"/>
              </w:rPr>
              <w:t xml:space="preserve"> </w:t>
            </w:r>
            <w:r>
              <w:rPr>
                <w:sz w:val="18"/>
              </w:rPr>
              <w:t>Gör.</w:t>
            </w:r>
            <w:r w:rsidR="00873E1E">
              <w:rPr>
                <w:sz w:val="18"/>
              </w:rPr>
              <w:t xml:space="preserve"> </w:t>
            </w:r>
            <w:r>
              <w:rPr>
                <w:sz w:val="18"/>
              </w:rPr>
              <w:t>Mustafa ÇOBAN</w:t>
            </w:r>
            <w:r w:rsidR="00C74638">
              <w:rPr>
                <w:sz w:val="18"/>
              </w:rPr>
              <w:t xml:space="preserve"> </w:t>
            </w:r>
          </w:p>
        </w:tc>
      </w:tr>
      <w:tr w:rsidR="005302C3">
        <w:trPr>
          <w:trHeight w:val="216"/>
        </w:trPr>
        <w:tc>
          <w:tcPr>
            <w:tcW w:w="0" w:type="auto"/>
            <w:vMerge/>
            <w:tcBorders>
              <w:top w:val="nil"/>
              <w:left w:val="single" w:sz="4" w:space="0" w:color="000000"/>
              <w:bottom w:val="single" w:sz="4" w:space="0" w:color="000000"/>
              <w:right w:val="single" w:sz="4" w:space="0" w:color="000000"/>
            </w:tcBorders>
          </w:tcPr>
          <w:p w:rsidR="005302C3" w:rsidRDefault="005302C3">
            <w:pPr>
              <w:spacing w:after="160" w:line="259" w:lineRule="auto"/>
              <w:ind w:left="0" w:firstLine="0"/>
              <w:jc w:val="left"/>
            </w:pPr>
          </w:p>
        </w:tc>
        <w:tc>
          <w:tcPr>
            <w:tcW w:w="2588" w:type="dxa"/>
            <w:tcBorders>
              <w:top w:val="single" w:sz="4" w:space="0" w:color="000000"/>
              <w:left w:val="single" w:sz="4" w:space="0" w:color="000000"/>
              <w:bottom w:val="single" w:sz="4" w:space="0" w:color="000000"/>
              <w:right w:val="single" w:sz="4" w:space="0" w:color="000000"/>
            </w:tcBorders>
            <w:shd w:val="clear" w:color="auto" w:fill="D9D9D9"/>
          </w:tcPr>
          <w:p w:rsidR="005302C3" w:rsidRDefault="00972F91">
            <w:pPr>
              <w:spacing w:after="0" w:line="259" w:lineRule="auto"/>
              <w:ind w:left="1" w:firstLine="0"/>
              <w:jc w:val="left"/>
            </w:pPr>
            <w:r>
              <w:rPr>
                <w:sz w:val="18"/>
              </w:rPr>
              <w:t>NÖ</w:t>
            </w:r>
            <w:r w:rsidR="00C74638">
              <w:rPr>
                <w:sz w:val="18"/>
              </w:rPr>
              <w:t xml:space="preserve"> 2. Sınıf </w:t>
            </w:r>
          </w:p>
        </w:tc>
        <w:tc>
          <w:tcPr>
            <w:tcW w:w="2985" w:type="dxa"/>
            <w:tcBorders>
              <w:top w:val="single" w:sz="4" w:space="0" w:color="000000"/>
              <w:left w:val="single" w:sz="4" w:space="0" w:color="000000"/>
              <w:bottom w:val="single" w:sz="4" w:space="0" w:color="000000"/>
              <w:right w:val="single" w:sz="4" w:space="0" w:color="000000"/>
            </w:tcBorders>
            <w:shd w:val="clear" w:color="auto" w:fill="D9D9D9"/>
          </w:tcPr>
          <w:p w:rsidR="005302C3" w:rsidRDefault="00972F91">
            <w:pPr>
              <w:spacing w:after="0" w:line="259" w:lineRule="auto"/>
              <w:ind w:left="1" w:firstLine="0"/>
              <w:jc w:val="left"/>
            </w:pPr>
            <w:proofErr w:type="spellStart"/>
            <w:r>
              <w:rPr>
                <w:sz w:val="18"/>
              </w:rPr>
              <w:t>Öğr</w:t>
            </w:r>
            <w:proofErr w:type="spellEnd"/>
            <w:r>
              <w:rPr>
                <w:sz w:val="18"/>
              </w:rPr>
              <w:t xml:space="preserve">. </w:t>
            </w:r>
            <w:r w:rsidR="00873E1E">
              <w:rPr>
                <w:sz w:val="18"/>
              </w:rPr>
              <w:t xml:space="preserve"> </w:t>
            </w:r>
            <w:proofErr w:type="spellStart"/>
            <w:r>
              <w:rPr>
                <w:sz w:val="18"/>
              </w:rPr>
              <w:t>Grv</w:t>
            </w:r>
            <w:proofErr w:type="spellEnd"/>
            <w:r>
              <w:rPr>
                <w:sz w:val="18"/>
              </w:rPr>
              <w:t>.</w:t>
            </w:r>
            <w:r w:rsidR="00873E1E">
              <w:rPr>
                <w:sz w:val="18"/>
              </w:rPr>
              <w:t xml:space="preserve"> </w:t>
            </w:r>
            <w:r>
              <w:rPr>
                <w:sz w:val="18"/>
              </w:rPr>
              <w:t>Eda Pınar ÖZKAYA</w:t>
            </w:r>
          </w:p>
        </w:tc>
      </w:tr>
      <w:tr w:rsidR="00873E1E" w:rsidTr="00463780">
        <w:trPr>
          <w:trHeight w:val="218"/>
        </w:trPr>
        <w:tc>
          <w:tcPr>
            <w:tcW w:w="2920" w:type="dxa"/>
            <w:vMerge w:val="restart"/>
            <w:tcBorders>
              <w:top w:val="single" w:sz="4" w:space="0" w:color="000000"/>
              <w:left w:val="single" w:sz="4" w:space="0" w:color="000000"/>
              <w:bottom w:val="single" w:sz="4" w:space="0" w:color="000000"/>
              <w:right w:val="single" w:sz="4" w:space="0" w:color="000000"/>
            </w:tcBorders>
          </w:tcPr>
          <w:p w:rsidR="00873E1E" w:rsidRDefault="006D0F61" w:rsidP="00873E1E">
            <w:pPr>
              <w:spacing w:after="14" w:line="259" w:lineRule="auto"/>
              <w:ind w:left="0" w:firstLine="0"/>
              <w:jc w:val="left"/>
            </w:pPr>
            <w:r>
              <w:rPr>
                <w:sz w:val="18"/>
              </w:rPr>
              <w:t>2021/2024</w:t>
            </w:r>
            <w:r w:rsidR="00873E1E">
              <w:rPr>
                <w:sz w:val="18"/>
              </w:rPr>
              <w:t xml:space="preserve"> Öğretim Yılı </w:t>
            </w:r>
          </w:p>
        </w:tc>
        <w:tc>
          <w:tcPr>
            <w:tcW w:w="2588" w:type="dxa"/>
            <w:tcBorders>
              <w:top w:val="single" w:sz="4" w:space="0" w:color="000000"/>
              <w:left w:val="single" w:sz="4" w:space="0" w:color="000000"/>
              <w:bottom w:val="single" w:sz="4" w:space="0" w:color="000000"/>
              <w:right w:val="single" w:sz="4" w:space="0" w:color="000000"/>
            </w:tcBorders>
            <w:shd w:val="clear" w:color="auto" w:fill="D9D9D9"/>
          </w:tcPr>
          <w:p w:rsidR="00873E1E" w:rsidRDefault="00873E1E" w:rsidP="00873E1E">
            <w:pPr>
              <w:spacing w:after="0" w:line="259" w:lineRule="auto"/>
              <w:ind w:left="1" w:firstLine="0"/>
              <w:jc w:val="left"/>
            </w:pPr>
            <w:r>
              <w:rPr>
                <w:sz w:val="18"/>
              </w:rPr>
              <w:t xml:space="preserve">NÖ 1. Sınıf </w:t>
            </w:r>
          </w:p>
        </w:tc>
        <w:tc>
          <w:tcPr>
            <w:tcW w:w="2985" w:type="dxa"/>
            <w:tcBorders>
              <w:top w:val="single" w:sz="4" w:space="0" w:color="000000"/>
              <w:left w:val="single" w:sz="4" w:space="0" w:color="000000"/>
              <w:bottom w:val="single" w:sz="4" w:space="0" w:color="000000"/>
              <w:right w:val="single" w:sz="4" w:space="0" w:color="000000"/>
            </w:tcBorders>
            <w:shd w:val="clear" w:color="auto" w:fill="D9D9D9"/>
          </w:tcPr>
          <w:p w:rsidR="00873E1E" w:rsidRDefault="00873E1E" w:rsidP="00873E1E">
            <w:pPr>
              <w:spacing w:after="0" w:line="259" w:lineRule="auto"/>
              <w:ind w:left="1" w:firstLine="0"/>
              <w:jc w:val="left"/>
            </w:pPr>
            <w:proofErr w:type="spellStart"/>
            <w:r>
              <w:rPr>
                <w:sz w:val="18"/>
              </w:rPr>
              <w:t>Öğr</w:t>
            </w:r>
            <w:proofErr w:type="spellEnd"/>
            <w:r>
              <w:rPr>
                <w:sz w:val="18"/>
              </w:rPr>
              <w:t xml:space="preserve">. Gör. Mustafa ÇOBAN </w:t>
            </w:r>
          </w:p>
        </w:tc>
      </w:tr>
      <w:tr w:rsidR="00873E1E" w:rsidTr="00463780">
        <w:trPr>
          <w:trHeight w:val="220"/>
        </w:trPr>
        <w:tc>
          <w:tcPr>
            <w:tcW w:w="0" w:type="auto"/>
            <w:vMerge/>
            <w:tcBorders>
              <w:top w:val="nil"/>
              <w:left w:val="single" w:sz="4" w:space="0" w:color="000000"/>
              <w:bottom w:val="single" w:sz="4" w:space="0" w:color="000000"/>
              <w:right w:val="single" w:sz="4" w:space="0" w:color="000000"/>
            </w:tcBorders>
          </w:tcPr>
          <w:p w:rsidR="00873E1E" w:rsidRDefault="00873E1E" w:rsidP="00873E1E">
            <w:pPr>
              <w:spacing w:after="160" w:line="259" w:lineRule="auto"/>
              <w:ind w:left="0" w:firstLine="0"/>
              <w:jc w:val="left"/>
            </w:pPr>
          </w:p>
        </w:tc>
        <w:tc>
          <w:tcPr>
            <w:tcW w:w="2588" w:type="dxa"/>
            <w:tcBorders>
              <w:top w:val="single" w:sz="4" w:space="0" w:color="000000"/>
              <w:left w:val="single" w:sz="4" w:space="0" w:color="000000"/>
              <w:bottom w:val="single" w:sz="4" w:space="0" w:color="000000"/>
              <w:right w:val="single" w:sz="4" w:space="0" w:color="000000"/>
            </w:tcBorders>
            <w:shd w:val="clear" w:color="auto" w:fill="D9D9D9"/>
          </w:tcPr>
          <w:p w:rsidR="00873E1E" w:rsidRDefault="00873E1E" w:rsidP="00873E1E">
            <w:pPr>
              <w:spacing w:after="0" w:line="259" w:lineRule="auto"/>
              <w:ind w:left="1" w:firstLine="0"/>
              <w:jc w:val="left"/>
            </w:pPr>
            <w:r>
              <w:rPr>
                <w:sz w:val="18"/>
              </w:rPr>
              <w:t xml:space="preserve">NÖ 2. Sınıf </w:t>
            </w:r>
          </w:p>
        </w:tc>
        <w:tc>
          <w:tcPr>
            <w:tcW w:w="2985" w:type="dxa"/>
            <w:tcBorders>
              <w:top w:val="single" w:sz="4" w:space="0" w:color="000000"/>
              <w:left w:val="single" w:sz="4" w:space="0" w:color="000000"/>
              <w:bottom w:val="single" w:sz="4" w:space="0" w:color="000000"/>
              <w:right w:val="single" w:sz="4" w:space="0" w:color="000000"/>
            </w:tcBorders>
            <w:shd w:val="clear" w:color="auto" w:fill="D9D9D9"/>
          </w:tcPr>
          <w:p w:rsidR="00873E1E" w:rsidRDefault="00873E1E" w:rsidP="00873E1E">
            <w:pPr>
              <w:spacing w:after="0" w:line="259" w:lineRule="auto"/>
              <w:ind w:left="1" w:firstLine="0"/>
              <w:jc w:val="left"/>
            </w:pPr>
            <w:proofErr w:type="spellStart"/>
            <w:r>
              <w:rPr>
                <w:sz w:val="18"/>
              </w:rPr>
              <w:t>Öğr</w:t>
            </w:r>
            <w:proofErr w:type="spellEnd"/>
            <w:r>
              <w:rPr>
                <w:sz w:val="18"/>
              </w:rPr>
              <w:t xml:space="preserve">.  </w:t>
            </w:r>
            <w:proofErr w:type="spellStart"/>
            <w:r>
              <w:rPr>
                <w:sz w:val="18"/>
              </w:rPr>
              <w:t>Grv</w:t>
            </w:r>
            <w:proofErr w:type="spellEnd"/>
            <w:r>
              <w:rPr>
                <w:sz w:val="18"/>
              </w:rPr>
              <w:t>. Eda Pınar ÖZKAYA</w:t>
            </w:r>
          </w:p>
        </w:tc>
      </w:tr>
      <w:tr w:rsidR="00873E1E">
        <w:trPr>
          <w:trHeight w:val="215"/>
        </w:trPr>
        <w:tc>
          <w:tcPr>
            <w:tcW w:w="292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873E1E" w:rsidRDefault="006D0F61" w:rsidP="00873E1E">
            <w:pPr>
              <w:spacing w:after="14" w:line="259" w:lineRule="auto"/>
              <w:ind w:left="0" w:firstLine="0"/>
              <w:jc w:val="left"/>
            </w:pPr>
            <w:r>
              <w:rPr>
                <w:sz w:val="18"/>
              </w:rPr>
              <w:t>2020/2023</w:t>
            </w:r>
            <w:r w:rsidR="00873E1E">
              <w:rPr>
                <w:sz w:val="18"/>
              </w:rPr>
              <w:t xml:space="preserve"> Öğretim Yılı  </w:t>
            </w:r>
          </w:p>
        </w:tc>
        <w:tc>
          <w:tcPr>
            <w:tcW w:w="2588" w:type="dxa"/>
            <w:tcBorders>
              <w:top w:val="single" w:sz="4" w:space="0" w:color="000000"/>
              <w:left w:val="single" w:sz="4" w:space="0" w:color="000000"/>
              <w:bottom w:val="single" w:sz="4" w:space="0" w:color="000000"/>
              <w:right w:val="single" w:sz="4" w:space="0" w:color="000000"/>
            </w:tcBorders>
            <w:shd w:val="clear" w:color="auto" w:fill="D9D9D9"/>
          </w:tcPr>
          <w:p w:rsidR="00873E1E" w:rsidRDefault="00873E1E" w:rsidP="00873E1E">
            <w:pPr>
              <w:spacing w:after="0" w:line="259" w:lineRule="auto"/>
              <w:ind w:left="1" w:firstLine="0"/>
              <w:jc w:val="left"/>
            </w:pPr>
            <w:r>
              <w:rPr>
                <w:sz w:val="18"/>
              </w:rPr>
              <w:t xml:space="preserve">NÖ 1. Sınıf </w:t>
            </w:r>
          </w:p>
        </w:tc>
        <w:tc>
          <w:tcPr>
            <w:tcW w:w="2985" w:type="dxa"/>
            <w:tcBorders>
              <w:top w:val="single" w:sz="4" w:space="0" w:color="000000"/>
              <w:left w:val="single" w:sz="4" w:space="0" w:color="000000"/>
              <w:bottom w:val="single" w:sz="4" w:space="0" w:color="000000"/>
              <w:right w:val="single" w:sz="4" w:space="0" w:color="000000"/>
            </w:tcBorders>
            <w:shd w:val="clear" w:color="auto" w:fill="D9D9D9"/>
          </w:tcPr>
          <w:p w:rsidR="00873E1E" w:rsidRDefault="00873E1E" w:rsidP="00873E1E">
            <w:pPr>
              <w:spacing w:after="0" w:line="259" w:lineRule="auto"/>
              <w:ind w:left="1" w:firstLine="0"/>
              <w:jc w:val="left"/>
            </w:pPr>
            <w:proofErr w:type="spellStart"/>
            <w:r>
              <w:rPr>
                <w:sz w:val="18"/>
              </w:rPr>
              <w:t>Öğr</w:t>
            </w:r>
            <w:proofErr w:type="spellEnd"/>
            <w:r>
              <w:rPr>
                <w:sz w:val="18"/>
              </w:rPr>
              <w:t xml:space="preserve">. Gör. Mustafa ÇOBAN </w:t>
            </w:r>
          </w:p>
        </w:tc>
      </w:tr>
      <w:tr w:rsidR="00873E1E">
        <w:trPr>
          <w:trHeight w:val="215"/>
        </w:trPr>
        <w:tc>
          <w:tcPr>
            <w:tcW w:w="0" w:type="auto"/>
            <w:vMerge/>
            <w:tcBorders>
              <w:top w:val="nil"/>
              <w:left w:val="single" w:sz="4" w:space="0" w:color="000000"/>
              <w:bottom w:val="single" w:sz="4" w:space="0" w:color="000000"/>
              <w:right w:val="single" w:sz="4" w:space="0" w:color="000000"/>
            </w:tcBorders>
          </w:tcPr>
          <w:p w:rsidR="00873E1E" w:rsidRDefault="00873E1E" w:rsidP="00873E1E">
            <w:pPr>
              <w:spacing w:after="160" w:line="259" w:lineRule="auto"/>
              <w:ind w:left="0" w:firstLine="0"/>
              <w:jc w:val="left"/>
            </w:pPr>
          </w:p>
        </w:tc>
        <w:tc>
          <w:tcPr>
            <w:tcW w:w="2588" w:type="dxa"/>
            <w:tcBorders>
              <w:top w:val="single" w:sz="4" w:space="0" w:color="000000"/>
              <w:left w:val="single" w:sz="4" w:space="0" w:color="000000"/>
              <w:bottom w:val="single" w:sz="4" w:space="0" w:color="000000"/>
              <w:right w:val="single" w:sz="4" w:space="0" w:color="000000"/>
            </w:tcBorders>
            <w:shd w:val="clear" w:color="auto" w:fill="D9D9D9"/>
          </w:tcPr>
          <w:p w:rsidR="00873E1E" w:rsidRDefault="00873E1E" w:rsidP="00873E1E">
            <w:pPr>
              <w:spacing w:after="0" w:line="259" w:lineRule="auto"/>
              <w:ind w:left="1" w:firstLine="0"/>
              <w:jc w:val="left"/>
            </w:pPr>
            <w:r>
              <w:rPr>
                <w:sz w:val="18"/>
              </w:rPr>
              <w:t xml:space="preserve">NÖ 2. Sınıf </w:t>
            </w:r>
          </w:p>
        </w:tc>
        <w:tc>
          <w:tcPr>
            <w:tcW w:w="2985" w:type="dxa"/>
            <w:tcBorders>
              <w:top w:val="single" w:sz="4" w:space="0" w:color="000000"/>
              <w:left w:val="single" w:sz="4" w:space="0" w:color="000000"/>
              <w:bottom w:val="single" w:sz="4" w:space="0" w:color="000000"/>
              <w:right w:val="single" w:sz="4" w:space="0" w:color="000000"/>
            </w:tcBorders>
            <w:shd w:val="clear" w:color="auto" w:fill="D9D9D9"/>
          </w:tcPr>
          <w:p w:rsidR="00873E1E" w:rsidRDefault="00873E1E" w:rsidP="00873E1E">
            <w:pPr>
              <w:spacing w:after="0" w:line="259" w:lineRule="auto"/>
              <w:ind w:left="1" w:firstLine="0"/>
              <w:jc w:val="left"/>
            </w:pPr>
            <w:proofErr w:type="spellStart"/>
            <w:r>
              <w:rPr>
                <w:sz w:val="18"/>
              </w:rPr>
              <w:t>Öğr</w:t>
            </w:r>
            <w:proofErr w:type="spellEnd"/>
            <w:r>
              <w:rPr>
                <w:sz w:val="18"/>
              </w:rPr>
              <w:t xml:space="preserve">.  </w:t>
            </w:r>
            <w:proofErr w:type="spellStart"/>
            <w:r>
              <w:rPr>
                <w:sz w:val="18"/>
              </w:rPr>
              <w:t>Grv</w:t>
            </w:r>
            <w:proofErr w:type="spellEnd"/>
            <w:r>
              <w:rPr>
                <w:sz w:val="18"/>
              </w:rPr>
              <w:t>. Eda Pınar ÖZKAYA</w:t>
            </w:r>
          </w:p>
        </w:tc>
      </w:tr>
    </w:tbl>
    <w:p w:rsidR="00742297" w:rsidRDefault="00742297" w:rsidP="00742297">
      <w:pPr>
        <w:pStyle w:val="Balk4"/>
        <w:ind w:right="9"/>
      </w:pPr>
      <w:r>
        <w:t xml:space="preserve">Tablo 2: Bölüm Bazında Son 3 Yıla Ait Danışmanlık Görevlendirmeleri </w:t>
      </w:r>
    </w:p>
    <w:p w:rsidR="00742297" w:rsidRDefault="00742297">
      <w:pPr>
        <w:ind w:left="-5"/>
      </w:pPr>
    </w:p>
    <w:p w:rsidR="005302C3" w:rsidRDefault="00C74638">
      <w:pPr>
        <w:ind w:left="-5"/>
      </w:pPr>
      <w:r>
        <w:lastRenderedPageBreak/>
        <w:t xml:space="preserve">Akademik danışmanlık kapsamında öğretim elemanları öğrencilerin ders seçimlerini sağlıklı bir şekilde yapmasını sağlamanın yanı sıra staj danışmanlığı ile öğrencilerin staj konusunda bilgilendirilmesini de sağlamaktadırlar. </w:t>
      </w:r>
    </w:p>
    <w:p w:rsidR="005302C3" w:rsidRPr="00742297" w:rsidRDefault="00C74638" w:rsidP="00742297">
      <w:pPr>
        <w:pStyle w:val="AralkYok"/>
        <w:rPr>
          <w:b/>
        </w:rPr>
      </w:pPr>
      <w:r w:rsidRPr="00742297">
        <w:rPr>
          <w:b/>
        </w:rPr>
        <w:t xml:space="preserve">Kanıtlar  </w:t>
      </w:r>
    </w:p>
    <w:p w:rsidR="005302C3" w:rsidRDefault="003869CC" w:rsidP="00742297">
      <w:pPr>
        <w:pStyle w:val="AralkYok"/>
        <w:rPr>
          <w:color w:val="00B0F0"/>
        </w:rPr>
      </w:pPr>
      <w:r>
        <w:rPr>
          <w:b/>
        </w:rPr>
        <w:t>1.</w:t>
      </w:r>
      <w:r w:rsidR="00C74638">
        <w:rPr>
          <w:b/>
        </w:rPr>
        <w:t>4</w:t>
      </w:r>
      <w:hyperlink r:id="rId15">
        <w:r w:rsidR="00C74638" w:rsidRPr="008B3373">
          <w:rPr>
            <w:b/>
            <w:color w:val="00B0F0"/>
          </w:rPr>
          <w:t>.</w:t>
        </w:r>
      </w:hyperlink>
      <w:r w:rsidR="00C74638" w:rsidRPr="008B3373">
        <w:rPr>
          <w:color w:val="00B0F0"/>
        </w:rPr>
        <w:t xml:space="preserve"> </w:t>
      </w:r>
      <w:hyperlink r:id="rId16" w:history="1">
        <w:r w:rsidR="00742297" w:rsidRPr="007E29C2">
          <w:rPr>
            <w:rStyle w:val="Kpr"/>
          </w:rPr>
          <w:t>https://iste.edu.tr/oidb</w:t>
        </w:r>
      </w:hyperlink>
    </w:p>
    <w:p w:rsidR="00742297" w:rsidRPr="008B3373" w:rsidRDefault="00742297" w:rsidP="00742297">
      <w:pPr>
        <w:pStyle w:val="AralkYok"/>
        <w:rPr>
          <w:color w:val="00B0F0"/>
        </w:rPr>
      </w:pPr>
    </w:p>
    <w:p w:rsidR="005302C3" w:rsidRDefault="00C74638">
      <w:pPr>
        <w:ind w:left="-5"/>
      </w:pPr>
      <w:r>
        <w:rPr>
          <w:b/>
        </w:rPr>
        <w:t>1.5.</w:t>
      </w:r>
      <w:r>
        <w:t xml:space="preserve"> </w:t>
      </w:r>
      <w:r w:rsidRPr="00742297">
        <w:rPr>
          <w:b/>
        </w:rPr>
        <w:t>Öğrencilerin program kapsamındaki tüm dersler ve diğer etkinliklerdeki başarıları şeffaf, adil ve tutarlı yöntemlerle ölçülmeli ve değerlendirilmelidir.</w:t>
      </w:r>
      <w:r>
        <w:t xml:space="preserve"> </w:t>
      </w:r>
    </w:p>
    <w:p w:rsidR="005302C3" w:rsidRDefault="00C74638">
      <w:pPr>
        <w:pStyle w:val="Balk1"/>
        <w:spacing w:after="201"/>
        <w:ind w:left="-5"/>
      </w:pPr>
      <w:r>
        <w:t xml:space="preserve">1.5.Başarı Değerlendirmesi </w:t>
      </w:r>
    </w:p>
    <w:p w:rsidR="005302C3" w:rsidRDefault="009616D9">
      <w:pPr>
        <w:ind w:left="-5"/>
      </w:pPr>
      <w:r>
        <w:t xml:space="preserve">İskenderun Teknik Üniversitesi </w:t>
      </w:r>
      <w:proofErr w:type="spellStart"/>
      <w:r w:rsidR="00C74638">
        <w:t>Önlisans</w:t>
      </w:r>
      <w:proofErr w:type="spellEnd"/>
      <w:r w:rsidR="00C74638">
        <w:t xml:space="preserve"> ve Lisans Eğitim-Öğretim ve Sınav Yönetmeliği</w:t>
      </w:r>
      <w:r w:rsidR="00C74638">
        <w:rPr>
          <w:rFonts w:ascii="Calibri" w:eastAsia="Calibri" w:hAnsi="Calibri" w:cs="Calibri"/>
          <w:sz w:val="22"/>
        </w:rPr>
        <w:t xml:space="preserve"> </w:t>
      </w:r>
      <w:r w:rsidR="00C74638">
        <w:t xml:space="preserve">kapsamında ölçme ve değerlendirme yapılmaktadır. </w:t>
      </w:r>
    </w:p>
    <w:p w:rsidR="00742297" w:rsidRPr="0086249B" w:rsidRDefault="0086249B" w:rsidP="0086249B">
      <w:pPr>
        <w:ind w:left="-5"/>
        <w:rPr>
          <w:b/>
        </w:rPr>
      </w:pPr>
      <w:r>
        <w:rPr>
          <w:b/>
        </w:rPr>
        <w:t>Kanılar:</w:t>
      </w:r>
      <w:r>
        <w:t xml:space="preserve">1.5. </w:t>
      </w:r>
      <w:hyperlink r:id="rId17" w:history="1">
        <w:r w:rsidR="00742297" w:rsidRPr="007E29C2">
          <w:rPr>
            <w:rStyle w:val="Kpr"/>
          </w:rPr>
          <w:t>https://iste.edu.tr/oidb/yonetmelik-ve-yonergeler</w:t>
        </w:r>
      </w:hyperlink>
    </w:p>
    <w:p w:rsidR="00742297" w:rsidRPr="00742297" w:rsidRDefault="00742297">
      <w:pPr>
        <w:ind w:left="-5"/>
        <w:rPr>
          <w:color w:val="00B0F0"/>
        </w:rPr>
      </w:pPr>
    </w:p>
    <w:p w:rsidR="005302C3" w:rsidRDefault="00C74638">
      <w:pPr>
        <w:pStyle w:val="Balk2"/>
        <w:ind w:left="-5"/>
      </w:pPr>
      <w:r>
        <w:t xml:space="preserve">1.5.1. Başarı Ölçme ve Değerlendirme Yöntemi </w:t>
      </w:r>
    </w:p>
    <w:p w:rsidR="005302C3" w:rsidRDefault="00C74638">
      <w:pPr>
        <w:spacing w:after="125"/>
        <w:ind w:left="-5"/>
      </w:pPr>
      <w:r>
        <w:t xml:space="preserve">Öğrencilerin derslerdeki başarıları, sınav, ödev, sunum ve proje ödevleri gibi araçlarla ölçülmektedir. Öğrencilerin derslerdeki başarılarının değerlendirilmesinde hangi araçların kullanılacağı ve ağırlıklarının ne kadar olacağı, dersi verecek öğretim elemanı tarafından her yarıyıl başında sistemde tanımlanarak öğrenciye ilan edilmektedir. İlgili ders için öğrencilerin sorumlu olacakları yarıyıl içi sınavı, kısa sınavlar, ödevler, projeler, sunumlar, yarıyıl sonu sınavı vb. araçlar ve başarı oranlarına etkileri tanımlanmaktadır. Yarıyıl içerisinde yapılması gereken tüm sınavların programları önce taslak olarak hazırlanmakta, öğrencilerden ve öğretim elemanlarından gelen geribildirimler doğrultusunda son halini almaktadır.  </w:t>
      </w:r>
    </w:p>
    <w:p w:rsidR="005302C3" w:rsidRDefault="00C74638">
      <w:pPr>
        <w:ind w:left="-5"/>
      </w:pPr>
      <w:r>
        <w:t xml:space="preserve">Öğrencinin başarısı, yarıyıl başında tanımlanmış olan başarı değerlendirme araçlarında aldığı notların belirtilen oranlar dâhilinde hesaplanması ile elde edilmektedir. Yarıyıl sonunda öğrencilerin 100 üzerinden elde ettikleri notlar, genel başarı düzeyi de göz önüne alınarak, harf notuna dönüştürülmekte ve dörtlük sistemdeki karşılıkları hesaplanmaktadır. Başarı ölçme ve değerlendirme yöntemleri </w:t>
      </w:r>
      <w:r w:rsidR="009616D9">
        <w:t xml:space="preserve">İskenderun Teknik Üniversitesi </w:t>
      </w:r>
      <w:proofErr w:type="spellStart"/>
      <w:r>
        <w:t>Önlisans</w:t>
      </w:r>
      <w:proofErr w:type="spellEnd"/>
      <w:r>
        <w:t xml:space="preserve"> ve Lisans Eğitim Öğretim ve Sınav Yönetmeliği esaslarına göre değerlendirilmektedir. Öğrenci başarısını ifade eden notların sayısal değerleri ve onlara karşılık gelen harf notları ile başarıyı tanımlayan özel koşullar yönetmelik çerçevesinde tanımlanmaktadır. </w:t>
      </w:r>
    </w:p>
    <w:p w:rsidR="00742297" w:rsidRPr="00742297" w:rsidRDefault="00742297">
      <w:pPr>
        <w:ind w:left="-5"/>
        <w:rPr>
          <w:color w:val="00B0F0"/>
        </w:rPr>
      </w:pPr>
      <w:r w:rsidRPr="00742297">
        <w:rPr>
          <w:color w:val="00B0F0"/>
        </w:rPr>
        <w:t>https://iste.edu.tr/oidb/yonetmelik-ve-yonergeler</w:t>
      </w:r>
    </w:p>
    <w:p w:rsidR="005302C3" w:rsidRDefault="00C74638">
      <w:pPr>
        <w:pStyle w:val="Balk2"/>
        <w:spacing w:after="195"/>
        <w:ind w:left="-5"/>
      </w:pPr>
      <w:r>
        <w:lastRenderedPageBreak/>
        <w:t xml:space="preserve">1.5.2 Ölçme ve Değerlendirme Yöntemlerinin Uygulanması </w:t>
      </w:r>
    </w:p>
    <w:p w:rsidR="005302C3" w:rsidRDefault="00C74638">
      <w:pPr>
        <w:spacing w:after="0"/>
        <w:ind w:left="-5"/>
      </w:pPr>
      <w:r>
        <w:t xml:space="preserve">Sınavlar öğrencilerin görebileceği ilan panolarında, web sitesinde ve katlarda bulunan ekranlarda ilan edilen kurallar çerçevesinde, gözetmen eşliğinde öğrenci sayısına uygun sınıflarda gerçekleştirilmektedir. Öğrenciler, </w:t>
      </w:r>
      <w:r w:rsidR="009616D9">
        <w:t xml:space="preserve">İskenderun Teknik Üniversitesi </w:t>
      </w:r>
      <w:proofErr w:type="spellStart"/>
      <w:r>
        <w:t>Önlisans</w:t>
      </w:r>
      <w:proofErr w:type="spellEnd"/>
      <w:r>
        <w:t xml:space="preserve"> ve Lisans Eğitim Öğretim ve Sınav Yönetmeliği’nin sınavlar ve değerlendirme esasları çerçevesinde teorik ve uygulamalı derslerde ara sınav ve yarıyıl sonu sınavlarına girmektedirler. Ara sınav ve yarıyıl sonu sınav uygulamasının yanı sıra ders içerisinde verilen ödevler, devam durumu ve öğrencinin başarısı göz önüne alınmaktadır. Diğer taraftan uygulama dersleri kapsamında öğrenciler uygulama notları almaktadır. </w:t>
      </w:r>
    </w:p>
    <w:p w:rsidR="005302C3" w:rsidRDefault="00C74638">
      <w:pPr>
        <w:ind w:left="-5"/>
      </w:pPr>
      <w:r>
        <w:t xml:space="preserve">Öğrencilerin açıklanan sınav sonuçlarına, sınav sonuçlarının ilan tarihini izleyen beş iş günü içerisinde dilekçe ile itiraz etme hakkı bulunmaktadır. </w:t>
      </w:r>
    </w:p>
    <w:p w:rsidR="005302C3" w:rsidRDefault="00C74638">
      <w:pPr>
        <w:pStyle w:val="Balk1"/>
        <w:ind w:left="-5"/>
      </w:pPr>
      <w:r>
        <w:t xml:space="preserve">Kanıtlar </w:t>
      </w:r>
    </w:p>
    <w:p w:rsidR="00F66DE0" w:rsidRPr="00F66DE0" w:rsidRDefault="00C74638" w:rsidP="00F66DE0">
      <w:pPr>
        <w:spacing w:after="161" w:line="257" w:lineRule="auto"/>
        <w:ind w:left="-5"/>
        <w:jc w:val="left"/>
        <w:rPr>
          <w:b/>
          <w:i/>
          <w:iCs/>
          <w:color w:val="0070C0"/>
        </w:rPr>
      </w:pPr>
      <w:r>
        <w:rPr>
          <w:b/>
        </w:rPr>
        <w:t>1.5</w:t>
      </w:r>
      <w:r w:rsidR="00F66DE0" w:rsidRPr="00F66DE0">
        <w:rPr>
          <w:b/>
          <w:i/>
          <w:iCs/>
          <w:color w:val="0070C0"/>
        </w:rPr>
        <w:t>https://obs.iste.edu.tr/oibs/Bologna/progLearnOutcomes.aspx?lang=tr&amp;curSunit=1555</w:t>
      </w:r>
    </w:p>
    <w:p w:rsidR="005302C3" w:rsidRDefault="005302C3">
      <w:pPr>
        <w:spacing w:after="161" w:line="257" w:lineRule="auto"/>
        <w:ind w:left="-5"/>
        <w:jc w:val="left"/>
      </w:pPr>
    </w:p>
    <w:p w:rsidR="005302C3" w:rsidRDefault="00C74638">
      <w:pPr>
        <w:ind w:left="-5"/>
      </w:pPr>
      <w:r>
        <w:rPr>
          <w:b/>
        </w:rPr>
        <w:t xml:space="preserve">1.6. </w:t>
      </w:r>
      <w:r w:rsidRPr="00742297">
        <w:rPr>
          <w:b/>
        </w:rPr>
        <w:t>Öğrencilerin mezuniyetlerine karar verebilmek için, programın gerektirdiği tüm koşulların yerine getirildiğini belirleyecek güvenilir yöntemler geliştirilmiş ve uygulanıyor olmalıdır.</w:t>
      </w:r>
      <w:r>
        <w:t xml:space="preserve"> </w:t>
      </w:r>
    </w:p>
    <w:p w:rsidR="005302C3" w:rsidRDefault="00C74638">
      <w:pPr>
        <w:pStyle w:val="Balk1"/>
        <w:ind w:left="-5"/>
      </w:pPr>
      <w:r>
        <w:t xml:space="preserve">1.6.Öğrencilerin Mezuniyeti </w:t>
      </w:r>
    </w:p>
    <w:p w:rsidR="00156059" w:rsidRDefault="00C74638">
      <w:pPr>
        <w:spacing w:after="56" w:line="357" w:lineRule="auto"/>
        <w:ind w:left="-5"/>
      </w:pPr>
      <w:r>
        <w:t xml:space="preserve">Belirlenen ders kredi sayısını ve uygulamalı staj çalışmasını bitiren öğrenciler mezun olabilir. Bir öğrencinin mezun olabilmesi için en az 120 AKTS ders alması ve genel not ortalamasının en az 2.00/4.00 olması gerekir. </w:t>
      </w:r>
    </w:p>
    <w:p w:rsidR="00742297" w:rsidRDefault="00742297">
      <w:pPr>
        <w:spacing w:after="56" w:line="357" w:lineRule="auto"/>
        <w:ind w:left="-5"/>
      </w:pPr>
    </w:p>
    <w:p w:rsidR="00742297" w:rsidRDefault="00742297">
      <w:pPr>
        <w:spacing w:after="56" w:line="357" w:lineRule="auto"/>
        <w:ind w:left="-5"/>
      </w:pPr>
    </w:p>
    <w:p w:rsidR="00742297" w:rsidRDefault="00742297">
      <w:pPr>
        <w:spacing w:after="56" w:line="357" w:lineRule="auto"/>
        <w:ind w:left="-5"/>
      </w:pPr>
    </w:p>
    <w:p w:rsidR="005302C3" w:rsidRDefault="00C74638" w:rsidP="0086249B">
      <w:pPr>
        <w:spacing w:after="56" w:line="357" w:lineRule="auto"/>
        <w:ind w:left="0" w:firstLine="0"/>
      </w:pPr>
      <w:r>
        <w:rPr>
          <w:b/>
        </w:rPr>
        <w:t xml:space="preserve">1.6.1. Öğrenci ve Mezun Sayılarına İlişkin Bilgiler </w:t>
      </w:r>
      <w:r w:rsidR="00F6790A">
        <w:t>Son 5</w:t>
      </w:r>
      <w:r>
        <w:t xml:space="preserve"> yıla ait mezun sayıları Tablo 3’te sunulmuştur. </w:t>
      </w:r>
    </w:p>
    <w:p w:rsidR="005302C3" w:rsidRDefault="005302C3">
      <w:pPr>
        <w:pStyle w:val="Balk2"/>
        <w:spacing w:after="0"/>
        <w:ind w:right="11"/>
        <w:jc w:val="center"/>
      </w:pPr>
    </w:p>
    <w:tbl>
      <w:tblPr>
        <w:tblStyle w:val="TableGrid"/>
        <w:tblW w:w="8718" w:type="dxa"/>
        <w:tblInd w:w="-107" w:type="dxa"/>
        <w:tblCellMar>
          <w:top w:w="11" w:type="dxa"/>
          <w:left w:w="107" w:type="dxa"/>
          <w:right w:w="115" w:type="dxa"/>
        </w:tblCellMar>
        <w:tblLook w:val="04A0" w:firstRow="1" w:lastRow="0" w:firstColumn="1" w:lastColumn="0" w:noHBand="0" w:noVBand="1"/>
      </w:tblPr>
      <w:tblGrid>
        <w:gridCol w:w="1647"/>
        <w:gridCol w:w="1498"/>
        <w:gridCol w:w="1498"/>
        <w:gridCol w:w="1498"/>
        <w:gridCol w:w="1289"/>
        <w:gridCol w:w="1288"/>
      </w:tblGrid>
      <w:tr w:rsidR="005302C3" w:rsidTr="009616D9">
        <w:trPr>
          <w:trHeight w:val="285"/>
        </w:trPr>
        <w:tc>
          <w:tcPr>
            <w:tcW w:w="1647" w:type="dxa"/>
            <w:tcBorders>
              <w:top w:val="single" w:sz="4" w:space="0" w:color="000000"/>
              <w:left w:val="single" w:sz="4" w:space="0" w:color="000000"/>
              <w:bottom w:val="single" w:sz="4" w:space="0" w:color="000000"/>
              <w:right w:val="single" w:sz="4" w:space="0" w:color="000000"/>
            </w:tcBorders>
            <w:shd w:val="clear" w:color="auto" w:fill="D0CECE"/>
          </w:tcPr>
          <w:p w:rsidR="005302C3" w:rsidRDefault="00C74638">
            <w:pPr>
              <w:spacing w:after="0" w:line="259" w:lineRule="auto"/>
              <w:ind w:left="0" w:firstLine="0"/>
              <w:jc w:val="left"/>
            </w:pPr>
            <w:r>
              <w:rPr>
                <w:b/>
              </w:rPr>
              <w:t xml:space="preserve">Program </w:t>
            </w:r>
          </w:p>
        </w:tc>
        <w:tc>
          <w:tcPr>
            <w:tcW w:w="1498" w:type="dxa"/>
            <w:tcBorders>
              <w:top w:val="single" w:sz="4" w:space="0" w:color="000000"/>
              <w:left w:val="single" w:sz="4" w:space="0" w:color="000000"/>
              <w:bottom w:val="single" w:sz="4" w:space="0" w:color="000000"/>
              <w:right w:val="single" w:sz="4" w:space="0" w:color="000000"/>
            </w:tcBorders>
            <w:shd w:val="clear" w:color="auto" w:fill="D0CECE"/>
          </w:tcPr>
          <w:p w:rsidR="005302C3" w:rsidRDefault="00F6790A">
            <w:pPr>
              <w:spacing w:after="0" w:line="259" w:lineRule="auto"/>
              <w:ind w:left="8" w:firstLine="0"/>
              <w:jc w:val="center"/>
            </w:pPr>
            <w:r>
              <w:rPr>
                <w:b/>
              </w:rPr>
              <w:t>2021</w:t>
            </w:r>
          </w:p>
        </w:tc>
        <w:tc>
          <w:tcPr>
            <w:tcW w:w="1498" w:type="dxa"/>
            <w:tcBorders>
              <w:top w:val="single" w:sz="4" w:space="0" w:color="000000"/>
              <w:left w:val="single" w:sz="4" w:space="0" w:color="000000"/>
              <w:bottom w:val="single" w:sz="4" w:space="0" w:color="000000"/>
              <w:right w:val="single" w:sz="4" w:space="0" w:color="000000"/>
            </w:tcBorders>
            <w:shd w:val="clear" w:color="auto" w:fill="D0CECE"/>
          </w:tcPr>
          <w:p w:rsidR="005302C3" w:rsidRDefault="00F6790A">
            <w:pPr>
              <w:spacing w:after="0" w:line="259" w:lineRule="auto"/>
              <w:ind w:left="8" w:firstLine="0"/>
              <w:jc w:val="center"/>
            </w:pPr>
            <w:r>
              <w:rPr>
                <w:b/>
              </w:rPr>
              <w:t>2022</w:t>
            </w:r>
            <w:r w:rsidR="00C74638">
              <w:rPr>
                <w:b/>
              </w:rPr>
              <w:t xml:space="preserve"> </w:t>
            </w:r>
          </w:p>
        </w:tc>
        <w:tc>
          <w:tcPr>
            <w:tcW w:w="1498" w:type="dxa"/>
            <w:tcBorders>
              <w:top w:val="single" w:sz="4" w:space="0" w:color="000000"/>
              <w:left w:val="single" w:sz="4" w:space="0" w:color="000000"/>
              <w:bottom w:val="single" w:sz="4" w:space="0" w:color="000000"/>
              <w:right w:val="single" w:sz="4" w:space="0" w:color="000000"/>
            </w:tcBorders>
            <w:shd w:val="clear" w:color="auto" w:fill="D0CECE"/>
          </w:tcPr>
          <w:p w:rsidR="005302C3" w:rsidRDefault="00F6790A">
            <w:pPr>
              <w:spacing w:after="0" w:line="259" w:lineRule="auto"/>
              <w:ind w:left="9" w:firstLine="0"/>
              <w:jc w:val="center"/>
            </w:pPr>
            <w:r>
              <w:rPr>
                <w:b/>
              </w:rPr>
              <w:t>2023</w:t>
            </w:r>
            <w:r w:rsidR="00C74638">
              <w:rPr>
                <w:b/>
              </w:rPr>
              <w:t xml:space="preserve"> </w:t>
            </w:r>
          </w:p>
        </w:tc>
        <w:tc>
          <w:tcPr>
            <w:tcW w:w="1289" w:type="dxa"/>
            <w:tcBorders>
              <w:top w:val="single" w:sz="4" w:space="0" w:color="000000"/>
              <w:left w:val="single" w:sz="4" w:space="0" w:color="000000"/>
              <w:bottom w:val="single" w:sz="4" w:space="0" w:color="000000"/>
              <w:right w:val="single" w:sz="4" w:space="0" w:color="000000"/>
            </w:tcBorders>
            <w:shd w:val="clear" w:color="auto" w:fill="D0CECE"/>
          </w:tcPr>
          <w:p w:rsidR="005302C3" w:rsidRDefault="00F6790A">
            <w:pPr>
              <w:spacing w:after="0" w:line="259" w:lineRule="auto"/>
              <w:ind w:left="5" w:firstLine="0"/>
              <w:jc w:val="center"/>
            </w:pPr>
            <w:r>
              <w:rPr>
                <w:b/>
              </w:rPr>
              <w:t>2024</w:t>
            </w:r>
            <w:r w:rsidR="00C74638">
              <w:rPr>
                <w:b/>
              </w:rPr>
              <w:t xml:space="preserve"> </w:t>
            </w:r>
          </w:p>
        </w:tc>
        <w:tc>
          <w:tcPr>
            <w:tcW w:w="1288" w:type="dxa"/>
            <w:tcBorders>
              <w:top w:val="single" w:sz="4" w:space="0" w:color="000000"/>
              <w:left w:val="single" w:sz="4" w:space="0" w:color="000000"/>
              <w:bottom w:val="single" w:sz="4" w:space="0" w:color="000000"/>
              <w:right w:val="single" w:sz="4" w:space="0" w:color="000000"/>
            </w:tcBorders>
            <w:shd w:val="clear" w:color="auto" w:fill="D0CECE"/>
          </w:tcPr>
          <w:p w:rsidR="005302C3" w:rsidRDefault="00F6790A">
            <w:pPr>
              <w:spacing w:after="0" w:line="259" w:lineRule="auto"/>
              <w:ind w:left="7" w:firstLine="0"/>
              <w:jc w:val="center"/>
            </w:pPr>
            <w:r>
              <w:rPr>
                <w:b/>
              </w:rPr>
              <w:t>2025</w:t>
            </w:r>
          </w:p>
        </w:tc>
      </w:tr>
      <w:tr w:rsidR="005302C3" w:rsidTr="009616D9">
        <w:trPr>
          <w:trHeight w:val="286"/>
        </w:trPr>
        <w:tc>
          <w:tcPr>
            <w:tcW w:w="1647" w:type="dxa"/>
            <w:tcBorders>
              <w:top w:val="single" w:sz="4" w:space="0" w:color="000000"/>
              <w:left w:val="single" w:sz="4" w:space="0" w:color="000000"/>
              <w:bottom w:val="single" w:sz="4" w:space="0" w:color="000000"/>
              <w:right w:val="single" w:sz="4" w:space="0" w:color="000000"/>
            </w:tcBorders>
            <w:shd w:val="clear" w:color="auto" w:fill="D0CECE"/>
          </w:tcPr>
          <w:p w:rsidR="005302C3" w:rsidRDefault="00C74638">
            <w:pPr>
              <w:spacing w:after="0" w:line="259" w:lineRule="auto"/>
              <w:ind w:left="0" w:firstLine="0"/>
              <w:jc w:val="left"/>
            </w:pPr>
            <w:r>
              <w:rPr>
                <w:b/>
              </w:rPr>
              <w:t xml:space="preserve">N.Ö. </w:t>
            </w:r>
          </w:p>
        </w:tc>
        <w:tc>
          <w:tcPr>
            <w:tcW w:w="1498" w:type="dxa"/>
            <w:tcBorders>
              <w:top w:val="single" w:sz="4" w:space="0" w:color="000000"/>
              <w:left w:val="single" w:sz="4" w:space="0" w:color="000000"/>
              <w:bottom w:val="single" w:sz="4" w:space="0" w:color="000000"/>
              <w:right w:val="single" w:sz="4" w:space="0" w:color="000000"/>
            </w:tcBorders>
          </w:tcPr>
          <w:p w:rsidR="005302C3" w:rsidRDefault="00F6790A">
            <w:pPr>
              <w:spacing w:after="0" w:line="259" w:lineRule="auto"/>
              <w:ind w:left="8" w:firstLine="0"/>
              <w:jc w:val="center"/>
            </w:pPr>
            <w:r>
              <w:t>32</w:t>
            </w:r>
          </w:p>
        </w:tc>
        <w:tc>
          <w:tcPr>
            <w:tcW w:w="1498" w:type="dxa"/>
            <w:tcBorders>
              <w:top w:val="single" w:sz="4" w:space="0" w:color="000000"/>
              <w:left w:val="single" w:sz="4" w:space="0" w:color="000000"/>
              <w:bottom w:val="single" w:sz="4" w:space="0" w:color="000000"/>
              <w:right w:val="single" w:sz="4" w:space="0" w:color="000000"/>
            </w:tcBorders>
          </w:tcPr>
          <w:p w:rsidR="005302C3" w:rsidRDefault="00F6790A">
            <w:pPr>
              <w:spacing w:after="0" w:line="259" w:lineRule="auto"/>
              <w:ind w:left="8" w:firstLine="0"/>
              <w:jc w:val="center"/>
            </w:pPr>
            <w:r>
              <w:t>30</w:t>
            </w:r>
          </w:p>
        </w:tc>
        <w:tc>
          <w:tcPr>
            <w:tcW w:w="1498" w:type="dxa"/>
            <w:tcBorders>
              <w:top w:val="single" w:sz="4" w:space="0" w:color="000000"/>
              <w:left w:val="single" w:sz="4" w:space="0" w:color="000000"/>
              <w:bottom w:val="single" w:sz="4" w:space="0" w:color="000000"/>
              <w:right w:val="single" w:sz="4" w:space="0" w:color="000000"/>
            </w:tcBorders>
          </w:tcPr>
          <w:p w:rsidR="005302C3" w:rsidRDefault="00F6790A">
            <w:pPr>
              <w:spacing w:after="0" w:line="259" w:lineRule="auto"/>
              <w:ind w:left="8" w:firstLine="0"/>
              <w:jc w:val="center"/>
            </w:pPr>
            <w:r>
              <w:t>31</w:t>
            </w:r>
          </w:p>
        </w:tc>
        <w:tc>
          <w:tcPr>
            <w:tcW w:w="1289" w:type="dxa"/>
            <w:tcBorders>
              <w:top w:val="single" w:sz="4" w:space="0" w:color="000000"/>
              <w:left w:val="single" w:sz="4" w:space="0" w:color="000000"/>
              <w:bottom w:val="single" w:sz="4" w:space="0" w:color="000000"/>
              <w:right w:val="single" w:sz="4" w:space="0" w:color="000000"/>
            </w:tcBorders>
          </w:tcPr>
          <w:p w:rsidR="005302C3" w:rsidRDefault="00F6790A">
            <w:pPr>
              <w:spacing w:after="0" w:line="259" w:lineRule="auto"/>
              <w:ind w:left="9" w:firstLine="0"/>
              <w:jc w:val="center"/>
            </w:pPr>
            <w:r>
              <w:t>27</w:t>
            </w:r>
          </w:p>
        </w:tc>
        <w:tc>
          <w:tcPr>
            <w:tcW w:w="1288" w:type="dxa"/>
            <w:tcBorders>
              <w:top w:val="single" w:sz="4" w:space="0" w:color="000000"/>
              <w:left w:val="single" w:sz="4" w:space="0" w:color="000000"/>
              <w:bottom w:val="single" w:sz="4" w:space="0" w:color="000000"/>
              <w:right w:val="single" w:sz="4" w:space="0" w:color="000000"/>
            </w:tcBorders>
          </w:tcPr>
          <w:p w:rsidR="005302C3" w:rsidRDefault="00F6790A">
            <w:pPr>
              <w:spacing w:after="0" w:line="259" w:lineRule="auto"/>
              <w:ind w:left="11" w:firstLine="0"/>
              <w:jc w:val="center"/>
            </w:pPr>
            <w:r>
              <w:t>32</w:t>
            </w:r>
          </w:p>
        </w:tc>
      </w:tr>
    </w:tbl>
    <w:p w:rsidR="00742297" w:rsidRDefault="00F6790A" w:rsidP="00742297">
      <w:pPr>
        <w:pStyle w:val="Balk2"/>
        <w:ind w:left="0" w:firstLine="0"/>
        <w:jc w:val="center"/>
        <w:rPr>
          <w:i/>
          <w:sz w:val="20"/>
        </w:rPr>
      </w:pPr>
      <w:r>
        <w:rPr>
          <w:i/>
          <w:sz w:val="20"/>
        </w:rPr>
        <w:t>Tablo 3: Bölüm Bazında Son 5</w:t>
      </w:r>
      <w:r w:rsidR="00742297">
        <w:rPr>
          <w:i/>
          <w:sz w:val="20"/>
        </w:rPr>
        <w:t xml:space="preserve"> Yıla Mezun Sayıları</w:t>
      </w:r>
    </w:p>
    <w:p w:rsidR="00742297" w:rsidRPr="00742297" w:rsidRDefault="00742297" w:rsidP="00742297"/>
    <w:p w:rsidR="005302C3" w:rsidRDefault="00C74638" w:rsidP="0086249B">
      <w:pPr>
        <w:pStyle w:val="Balk2"/>
        <w:ind w:left="0" w:firstLine="0"/>
      </w:pPr>
      <w:r>
        <w:lastRenderedPageBreak/>
        <w:t xml:space="preserve">1.6.2. Mezuniyet Belirleme Yöntemleri </w:t>
      </w:r>
    </w:p>
    <w:p w:rsidR="005302C3" w:rsidRDefault="00C74638">
      <w:pPr>
        <w:ind w:left="-5"/>
      </w:pPr>
      <w:r>
        <w:t xml:space="preserve">Bu kapsamda; </w:t>
      </w:r>
    </w:p>
    <w:p w:rsidR="005302C3" w:rsidRDefault="00C74638">
      <w:pPr>
        <w:numPr>
          <w:ilvl w:val="0"/>
          <w:numId w:val="5"/>
        </w:numPr>
        <w:spacing w:after="19"/>
        <w:ind w:hanging="360"/>
      </w:pPr>
      <w:r>
        <w:t xml:space="preserve">Bölüm ve programın yükümlülüklerini yerine getiren ve mezuniyetine hak kazanan öğrencilerin seçimi Öğrenci Bilgi Sistemi (OBS) üzerinden yapılır. OBS üzerinden mezun onayı alınamayan hallerde ilişik kesme işleminin manuel olarak belge düzenlenmesi ve onay verecek birim sorumluların isim ve imzalarının bulunması gerekmektedir. </w:t>
      </w:r>
    </w:p>
    <w:p w:rsidR="005302C3" w:rsidRDefault="00C74638">
      <w:pPr>
        <w:numPr>
          <w:ilvl w:val="0"/>
          <w:numId w:val="5"/>
        </w:numPr>
        <w:spacing w:after="13"/>
        <w:ind w:hanging="360"/>
      </w:pPr>
      <w:r>
        <w:t xml:space="preserve">Mezuniyete onay verecek bölüm/program sorumluları OBS üzerinde tanımlanır, tanımlanan onay birimlerince mezuniyet onay işlemi gerçekleştirilir. </w:t>
      </w:r>
    </w:p>
    <w:p w:rsidR="005302C3" w:rsidRDefault="00C74638">
      <w:pPr>
        <w:numPr>
          <w:ilvl w:val="0"/>
          <w:numId w:val="5"/>
        </w:numPr>
        <w:spacing w:after="13"/>
        <w:ind w:hanging="360"/>
      </w:pPr>
      <w:r>
        <w:t xml:space="preserve">Mezuniyet onay işlemi sona eren öğrenciler için ilgili birimlerce düzenlenen transkript ve diploma föyleri, oluşturulur. </w:t>
      </w:r>
    </w:p>
    <w:p w:rsidR="005302C3" w:rsidRDefault="00C74638">
      <w:pPr>
        <w:numPr>
          <w:ilvl w:val="0"/>
          <w:numId w:val="5"/>
        </w:numPr>
        <w:spacing w:after="0"/>
        <w:ind w:hanging="360"/>
      </w:pPr>
      <w:r>
        <w:t xml:space="preserve">Mezuniyet Komisyonunca incelenerek “Mezuniyet Komisyon Raporu” düzenlenir. </w:t>
      </w:r>
    </w:p>
    <w:p w:rsidR="005302C3" w:rsidRDefault="00C74638">
      <w:pPr>
        <w:numPr>
          <w:ilvl w:val="0"/>
          <w:numId w:val="5"/>
        </w:numPr>
        <w:spacing w:after="127"/>
        <w:ind w:hanging="360"/>
      </w:pPr>
      <w:r>
        <w:t xml:space="preserve">Mezuniyet Komisyon Raporu, transkript ve diploma föyü diploma basımı için Öğrenci İşleri Daire Başkanlığına gönderilir. </w:t>
      </w:r>
    </w:p>
    <w:p w:rsidR="005302C3" w:rsidRDefault="00C74638">
      <w:pPr>
        <w:ind w:left="-5"/>
      </w:pPr>
      <w:r>
        <w:t xml:space="preserve">Birimlerinden OBS üzerinde alınan “ilişik kesme” belgeleri iki nüsha olarak düzenlenir. Belge üzerindeki imzalar tamamlandıktan sonra bir belge öğrenciye verilir. İkinci nüsha ilgili birimce dönem itibarıyla arşivlenir ve imha edilmez. </w:t>
      </w:r>
    </w:p>
    <w:p w:rsidR="005302C3" w:rsidRDefault="00C74638">
      <w:pPr>
        <w:pStyle w:val="Balk2"/>
        <w:spacing w:after="203"/>
        <w:ind w:left="-5"/>
      </w:pPr>
      <w:r>
        <w:t xml:space="preserve">1.6.3. Mezuniyet Belirleme Yönteminin Güvenilirliği </w:t>
      </w:r>
    </w:p>
    <w:p w:rsidR="005302C3" w:rsidRDefault="00A930D2" w:rsidP="00A930D2">
      <w:pPr>
        <w:spacing w:after="12"/>
        <w:ind w:left="-5"/>
      </w:pPr>
      <w:r>
        <w:t xml:space="preserve">İskenderun Teknik Üniversitesi </w:t>
      </w:r>
      <w:proofErr w:type="spellStart"/>
      <w:r w:rsidR="00C74638">
        <w:t>Önlisans</w:t>
      </w:r>
      <w:proofErr w:type="spellEnd"/>
      <w:r w:rsidR="00C74638">
        <w:t xml:space="preserve"> ve Lisans Eğitim-Öğretim ve Sınav Yönetmeliği beşinci bölüm diploma ile ilgili yönetmelik maddelerine ve </w:t>
      </w:r>
      <w:r>
        <w:t>İskenderun Teknik Üniversitesi</w:t>
      </w:r>
      <w:r w:rsidR="00C74638">
        <w:t xml:space="preserve"> Diploma, Diploma Eki ve Diğer Belgelerin Düzenlenmesine İlişkin Yönerge ’ye ilave olarak öğrenci işleri tarafından öğrenci bilgi sisteminde yer alan mezun adayların işlemlerinde; </w:t>
      </w:r>
    </w:p>
    <w:p w:rsidR="005302C3" w:rsidRDefault="00C74638">
      <w:pPr>
        <w:numPr>
          <w:ilvl w:val="0"/>
          <w:numId w:val="6"/>
        </w:numPr>
        <w:spacing w:after="12"/>
        <w:ind w:hanging="360"/>
      </w:pPr>
      <w:r>
        <w:t xml:space="preserve">AGNO kontrolü, </w:t>
      </w:r>
    </w:p>
    <w:p w:rsidR="005302C3" w:rsidRDefault="00C74638">
      <w:pPr>
        <w:numPr>
          <w:ilvl w:val="0"/>
          <w:numId w:val="6"/>
        </w:numPr>
        <w:ind w:hanging="360"/>
      </w:pPr>
      <w:r>
        <w:t xml:space="preserve">Kredi kontrolü, </w:t>
      </w:r>
    </w:p>
    <w:p w:rsidR="005302C3" w:rsidRDefault="00C74638">
      <w:pPr>
        <w:numPr>
          <w:ilvl w:val="0"/>
          <w:numId w:val="6"/>
        </w:numPr>
        <w:spacing w:after="14"/>
        <w:ind w:hanging="360"/>
      </w:pPr>
      <w:r>
        <w:t xml:space="preserve">AKTS kontrolü, zorunlu ders kontrolü, </w:t>
      </w:r>
    </w:p>
    <w:p w:rsidR="005302C3" w:rsidRDefault="00C74638">
      <w:pPr>
        <w:numPr>
          <w:ilvl w:val="0"/>
          <w:numId w:val="6"/>
        </w:numPr>
        <w:spacing w:after="15"/>
        <w:ind w:hanging="360"/>
      </w:pPr>
      <w:r>
        <w:t xml:space="preserve">Seçmeli ders kontrolü, </w:t>
      </w:r>
    </w:p>
    <w:p w:rsidR="005302C3" w:rsidRDefault="00C74638">
      <w:pPr>
        <w:numPr>
          <w:ilvl w:val="0"/>
          <w:numId w:val="6"/>
        </w:numPr>
        <w:spacing w:after="16"/>
        <w:ind w:hanging="360"/>
      </w:pPr>
      <w:r>
        <w:t xml:space="preserve">Başarısız ders kontrolü, </w:t>
      </w:r>
    </w:p>
    <w:p w:rsidR="005302C3" w:rsidRDefault="00C74638">
      <w:pPr>
        <w:numPr>
          <w:ilvl w:val="0"/>
          <w:numId w:val="6"/>
        </w:numPr>
        <w:spacing w:after="133"/>
        <w:ind w:hanging="360"/>
      </w:pPr>
      <w:r>
        <w:t xml:space="preserve">Staj kontrolü yapılır ve mezun öğrencilerin listesi oluşturulur. </w:t>
      </w:r>
    </w:p>
    <w:p w:rsidR="005302C3" w:rsidRDefault="00C74638">
      <w:pPr>
        <w:ind w:left="-5"/>
      </w:pPr>
      <w:r>
        <w:t xml:space="preserve">Mezun listesinin oluşturulmasında otomasyon kullanılması tüm öğrenciler için eşit ve güvenilir bir sonuç ortaya çıkartmaktadır. Mezun öğrencilerin listesi öğrencilerin akademik danışmanına öğrenci bilgi sistemi üzerinden gönderilmektedir ve danışman tarafından öğrencilerin mezuniyet şartlarını sağladığına dair onay alınmaktadır. Onaylanan öğrenciler transkriptleri ile birlikte bölüm yönetim kurulunun onayının alınması için bölüme gönderilmektedir. Bölüm yönetim kurulu kararı ile öğrencilerin mezuniyetlerine karar verilmektedir. Sonuç olarak, mezun öğrencilerin belirlenmesi için otomasyon programının kullanılması, akademik danışman onayının alınması ve yönetim </w:t>
      </w:r>
      <w:r>
        <w:lastRenderedPageBreak/>
        <w:t xml:space="preserve">kurulu kararının alınması mezuniyet koşullarının sağlanması için güvenilirliği artırmaktadır. </w:t>
      </w:r>
    </w:p>
    <w:p w:rsidR="005302C3" w:rsidRDefault="00C74638">
      <w:pPr>
        <w:pStyle w:val="Balk1"/>
        <w:ind w:left="-5"/>
      </w:pPr>
      <w:r>
        <w:t xml:space="preserve">Kanıtlar </w:t>
      </w:r>
    </w:p>
    <w:p w:rsidR="00F66DE0" w:rsidRPr="00F66DE0" w:rsidRDefault="00F66DE0" w:rsidP="00F66DE0">
      <w:pPr>
        <w:spacing w:after="204" w:line="257" w:lineRule="auto"/>
        <w:ind w:left="-5"/>
        <w:jc w:val="left"/>
        <w:rPr>
          <w:i/>
          <w:iCs/>
          <w:color w:val="0070C0"/>
        </w:rPr>
      </w:pPr>
      <w:r>
        <w:rPr>
          <w:b/>
        </w:rPr>
        <w:t>1.6.</w:t>
      </w:r>
      <w:r w:rsidRPr="00F66DE0">
        <w:rPr>
          <w:i/>
          <w:iCs/>
          <w:color w:val="0070C0"/>
        </w:rPr>
        <w:t>https://obs.iste.edu.tr/oibs/Bologna/progLearnOutcomes.aspx?lang=tr&amp;curSunit=1555</w:t>
      </w:r>
    </w:p>
    <w:p w:rsidR="008B3373" w:rsidRDefault="008B3373" w:rsidP="00156059">
      <w:pPr>
        <w:spacing w:after="204" w:line="257" w:lineRule="auto"/>
        <w:ind w:left="-5"/>
        <w:jc w:val="left"/>
      </w:pPr>
    </w:p>
    <w:p w:rsidR="005302C3" w:rsidRPr="008B3373" w:rsidRDefault="008B3373" w:rsidP="00156059">
      <w:pPr>
        <w:spacing w:after="204" w:line="257" w:lineRule="auto"/>
        <w:ind w:left="-5"/>
        <w:jc w:val="left"/>
        <w:rPr>
          <w:b/>
        </w:rPr>
      </w:pPr>
      <w:r w:rsidRPr="008B3373">
        <w:rPr>
          <w:b/>
        </w:rPr>
        <w:t>2.</w:t>
      </w:r>
      <w:r w:rsidR="00C74638" w:rsidRPr="008B3373">
        <w:rPr>
          <w:b/>
        </w:rPr>
        <w:t xml:space="preserve">PROGRAM EĞİTİM AMAÇLARI </w:t>
      </w:r>
    </w:p>
    <w:p w:rsidR="005302C3" w:rsidRDefault="00C74638">
      <w:pPr>
        <w:spacing w:after="130"/>
        <w:ind w:left="-5"/>
      </w:pPr>
      <w:r>
        <w:rPr>
          <w:b/>
        </w:rPr>
        <w:t xml:space="preserve">2.1. </w:t>
      </w:r>
      <w:r w:rsidRPr="00742297">
        <w:rPr>
          <w:b/>
        </w:rPr>
        <w:t>Değerlendirilecek her program için program eğitim amaçları tanımlanmış olmalıdır.</w:t>
      </w:r>
      <w:r>
        <w:t xml:space="preserve"> </w:t>
      </w:r>
    </w:p>
    <w:p w:rsidR="005302C3" w:rsidRDefault="00C74638">
      <w:pPr>
        <w:spacing w:after="131"/>
        <w:ind w:left="-5"/>
      </w:pPr>
      <w:r>
        <w:t xml:space="preserve">Büro Hizmetleri ve Yönetici Asistanlığı Programı; işletmelerde büro yönetimi için büro elemanı ve yönetici asistanı yetiştirmeyi amaçlayan örgün öğretimde eğitim veren dört yarıyıllık bir meslek yüksekokulu programıdır. Bölüm; kamu ve özel işletme bürolarındaki bilgi ve iletişim işlerini yönetecek, insan gücü ihtiyacını karşılamaya yönelik öğrenci yetiştirmektedir. Pozisyon alan mezunları, yöneticiye bilgi ve iletişim katkısı dışında, bazı, sonuçları belli işleri resen sonuçlandırma, kısmen yönetici adına karar alma ve temsil etme becerisine sahip becerilere de sahip bulunmaktadır. Bu çerçevede; yazılı ve sözlü iletişim, bilgi ve belge yönetimi, bilgisayarda başta ofis programlarının kullanımı gibi teorik ve pratik bilgi ve beceriler dışında, istekli öğrencilerin İngilizce dilini ofis ortamında kullanabilmelerini sağlayacak, bazı uluslararası işletmelerde de mesleğini yapabilecek seviyede olabilmelerine çalışılmaktadır. </w:t>
      </w:r>
    </w:p>
    <w:p w:rsidR="005302C3" w:rsidRDefault="00C74638">
      <w:pPr>
        <w:ind w:left="-5"/>
      </w:pPr>
      <w:r>
        <w:t xml:space="preserve">Öğrencilerin ofis ortamında olumlu davranışlar kazanmaları sağlanarak, insan ilişki ve iletişimi konusunda yeterli ve örnek olmalarına çalışılacaktır. Bu kapsamda, işletme yönetimi, hukuk, ön muhasebe, ekonomi ve büro yönetimi teknikleri konusunda yeterli alt yapıya sahip, alanında edindiği temel düzeydeki bilgi ve becerileri kullanarak verileri yorumlayabilen ve değerlendirebilen, sorunları tanımlayabilen ve çözüm önerileri geliştirebilen, mesleki plan ve proje, rapor ve iş yazışmalarını gerçekleştiren bireyler yetiştirmek. Alanı ile ilgili uygulamalar için gerekli teknikleri, araçları ve bilişim teknolojilerini belirleyerek etkin bir şekilde kullanabilen, uygulamalarda karşılaştığı öngörülmeyen problemlere çözüm üretebilen, çalışma guruplarında sorumluluk alabilen veya bireysel çalışabilme becerisine sahip, diksiyonu düzgün, etkili iletişim kurabilen ve alanındaki yenilikleri takip edebilecek düzeyde bir yabancı dil bilgisine sahip büro elemanları yetiştirmek amaçlanmaktadır. </w:t>
      </w:r>
    </w:p>
    <w:p w:rsidR="005302C3" w:rsidRDefault="00C74638">
      <w:pPr>
        <w:pStyle w:val="Balk1"/>
        <w:ind w:left="-5"/>
      </w:pPr>
      <w:r>
        <w:t xml:space="preserve">Kanıtlar </w:t>
      </w:r>
    </w:p>
    <w:p w:rsidR="008B3373" w:rsidRDefault="00C74638" w:rsidP="008B3373">
      <w:pPr>
        <w:spacing w:after="0" w:line="259" w:lineRule="auto"/>
        <w:ind w:left="-5"/>
        <w:jc w:val="left"/>
        <w:rPr>
          <w:b/>
        </w:rPr>
      </w:pPr>
      <w:r>
        <w:rPr>
          <w:b/>
        </w:rPr>
        <w:t>2.1.</w:t>
      </w:r>
      <w:hyperlink r:id="rId18">
        <w:r>
          <w:rPr>
            <w:b/>
          </w:rPr>
          <w:t xml:space="preserve"> </w:t>
        </w:r>
      </w:hyperlink>
      <w:r w:rsidR="008B3373" w:rsidRPr="008B3373">
        <w:rPr>
          <w:b/>
          <w:color w:val="00B0F0"/>
        </w:rPr>
        <w:t xml:space="preserve"> </w:t>
      </w:r>
    </w:p>
    <w:p w:rsidR="008B3373" w:rsidRPr="001359D5" w:rsidRDefault="008B3373" w:rsidP="008B3373">
      <w:pPr>
        <w:spacing w:after="0" w:line="259" w:lineRule="auto"/>
        <w:ind w:left="-5"/>
        <w:jc w:val="left"/>
      </w:pPr>
      <w:r w:rsidRPr="001359D5">
        <w:rPr>
          <w:i/>
          <w:iCs/>
          <w:color w:val="00B0F0"/>
        </w:rPr>
        <w:t>https://obs.iste.edu.tr/oibs/Bologna/progLearnOutcomes.aspx?lang=tr&amp;curSunit=1555</w:t>
      </w:r>
      <w:r w:rsidRPr="001359D5">
        <w:rPr>
          <w:b/>
          <w:color w:val="00B0F0"/>
        </w:rPr>
        <w:t xml:space="preserve"> </w:t>
      </w:r>
    </w:p>
    <w:p w:rsidR="005302C3" w:rsidRDefault="005302C3">
      <w:pPr>
        <w:spacing w:after="201" w:line="257" w:lineRule="auto"/>
        <w:ind w:left="-5"/>
        <w:jc w:val="left"/>
      </w:pPr>
    </w:p>
    <w:p w:rsidR="005302C3" w:rsidRPr="00742297" w:rsidRDefault="00C74638">
      <w:pPr>
        <w:ind w:left="-5"/>
        <w:rPr>
          <w:b/>
        </w:rPr>
      </w:pPr>
      <w:r>
        <w:rPr>
          <w:b/>
        </w:rPr>
        <w:t xml:space="preserve">2.2. </w:t>
      </w:r>
      <w:r w:rsidRPr="00742297">
        <w:rPr>
          <w:b/>
        </w:rPr>
        <w:t xml:space="preserve">Bölüm Öz görevleriyle Tutarlılık </w:t>
      </w:r>
    </w:p>
    <w:p w:rsidR="005302C3" w:rsidRPr="00742297" w:rsidRDefault="00A930D2" w:rsidP="00742297">
      <w:pPr>
        <w:spacing w:after="134"/>
        <w:ind w:left="0" w:firstLine="0"/>
        <w:rPr>
          <w:b/>
        </w:rPr>
      </w:pPr>
      <w:r w:rsidRPr="00742297">
        <w:rPr>
          <w:b/>
        </w:rPr>
        <w:t>Bölüm İskenderun</w:t>
      </w:r>
      <w:r w:rsidR="00C74638" w:rsidRPr="00742297">
        <w:rPr>
          <w:b/>
        </w:rPr>
        <w:t xml:space="preserve"> Meslek Yüksekokulu’nun tanımladığı </w:t>
      </w:r>
      <w:proofErr w:type="gramStart"/>
      <w:r w:rsidR="00C74638" w:rsidRPr="00742297">
        <w:rPr>
          <w:b/>
        </w:rPr>
        <w:t>vizyon</w:t>
      </w:r>
      <w:proofErr w:type="gramEnd"/>
      <w:r w:rsidR="00C74638" w:rsidRPr="00742297">
        <w:rPr>
          <w:b/>
        </w:rPr>
        <w:t xml:space="preserve"> ve misyon tanımlarına göre hareket etmektedir. </w:t>
      </w:r>
    </w:p>
    <w:p w:rsidR="005302C3" w:rsidRDefault="00C74638">
      <w:pPr>
        <w:spacing w:after="132"/>
        <w:ind w:left="-5"/>
      </w:pPr>
      <w:r>
        <w:rPr>
          <w:b/>
        </w:rPr>
        <w:t xml:space="preserve">MİSYON: </w:t>
      </w:r>
      <w:r>
        <w:t>Araştırma ve eğitim hizmetlerini geliştirerek çağın ve mesleğin gerektirdiği bilgi ve teknolojiyi etkin kullanıp, iş dünyasının ihtiyaç duyduğu pratik ve teorik bilgiyle donatılmış, bilgi düzeyi ile meslek ahlakına sahip, toplum bilinci gelişmiş, milli menfaatlerimizi her türlü menfaatin üzerinde tutarak ülke çıkarlarını gözeten, ulusal ve uluslararası düzeyde nitelikli ve ara eleman yetiştirmektedir.</w:t>
      </w:r>
      <w:r>
        <w:rPr>
          <w:b/>
        </w:rPr>
        <w:t xml:space="preserve"> </w:t>
      </w:r>
    </w:p>
    <w:p w:rsidR="005302C3" w:rsidRDefault="00C74638">
      <w:pPr>
        <w:ind w:left="-5"/>
      </w:pPr>
      <w:r>
        <w:rPr>
          <w:b/>
        </w:rPr>
        <w:t xml:space="preserve">VİZYON: </w:t>
      </w:r>
      <w:r>
        <w:t xml:space="preserve">Gelişen teknolojiyi etkin kullanarak çağa uyum sağlayabilen, kendini sürekli yenileyen ve geliştiren, ulusal ve uluslararası düzeyde nitelikli insan gücü yetiştiren, Üniversite/ Sanayi/ Toplum birliğini gözeterek ülke kalkınmasına katkıda bulunan bir eğitim kurumu olmaktır. </w:t>
      </w:r>
    </w:p>
    <w:p w:rsidR="005302C3" w:rsidRDefault="00C74638">
      <w:pPr>
        <w:pStyle w:val="Balk1"/>
        <w:ind w:left="-5"/>
      </w:pPr>
      <w:r>
        <w:t xml:space="preserve">Kanıtlar </w:t>
      </w:r>
    </w:p>
    <w:p w:rsidR="001359D5" w:rsidRPr="00D86410" w:rsidRDefault="00C74638" w:rsidP="001359D5">
      <w:pPr>
        <w:spacing w:after="196" w:line="257" w:lineRule="auto"/>
        <w:ind w:left="-5"/>
        <w:jc w:val="left"/>
        <w:rPr>
          <w:i/>
          <w:iCs/>
          <w:color w:val="00B0F0"/>
        </w:rPr>
      </w:pPr>
      <w:r>
        <w:rPr>
          <w:b/>
        </w:rPr>
        <w:t>2.2</w:t>
      </w:r>
      <w:r w:rsidRPr="001359D5">
        <w:rPr>
          <w:b/>
        </w:rPr>
        <w:t>.</w:t>
      </w:r>
      <w:r w:rsidR="001359D5" w:rsidRPr="00D86410">
        <w:rPr>
          <w:i/>
          <w:iCs/>
          <w:color w:val="00B0F0"/>
        </w:rPr>
        <w:t>https://obs.iste.edu.tr/oibs/Bologna/progLearnOutcomes.aspx?lang=tr&amp;curSunit=1555</w:t>
      </w:r>
    </w:p>
    <w:p w:rsidR="005302C3" w:rsidRDefault="00C74638" w:rsidP="001359D5">
      <w:pPr>
        <w:spacing w:after="196" w:line="257" w:lineRule="auto"/>
        <w:ind w:left="-5"/>
        <w:jc w:val="left"/>
      </w:pPr>
      <w:r>
        <w:rPr>
          <w:b/>
        </w:rPr>
        <w:t xml:space="preserve">2.3. </w:t>
      </w:r>
      <w:r w:rsidRPr="00742297">
        <w:rPr>
          <w:b/>
        </w:rPr>
        <w:t>Kurumun, meslek yüksekokulunun ve bölümün öz</w:t>
      </w:r>
      <w:r w:rsidR="00491F6C">
        <w:rPr>
          <w:b/>
        </w:rPr>
        <w:t xml:space="preserve"> </w:t>
      </w:r>
      <w:r w:rsidRPr="00742297">
        <w:rPr>
          <w:b/>
        </w:rPr>
        <w:t>görevleriyle uyumlu olmalıdır.</w:t>
      </w:r>
      <w:r>
        <w:t xml:space="preserve"> </w:t>
      </w:r>
    </w:p>
    <w:p w:rsidR="005302C3" w:rsidRDefault="00A930D2">
      <w:pPr>
        <w:spacing w:after="130"/>
        <w:ind w:left="-5"/>
      </w:pPr>
      <w:r>
        <w:t xml:space="preserve">İskenderun Teknik Üniversitesi </w:t>
      </w:r>
      <w:r w:rsidR="00C74638">
        <w:t>Öz</w:t>
      </w:r>
      <w:r w:rsidR="0016330E">
        <w:t xml:space="preserve"> </w:t>
      </w:r>
      <w:r w:rsidR="00C74638">
        <w:t>görevleri; “</w:t>
      </w:r>
      <w:r w:rsidR="00C74638" w:rsidRPr="00491F6C">
        <w:rPr>
          <w:b/>
        </w:rPr>
        <w:t>Evrensel düzeyde bilimsel bilgi üretmek, mesleki açıdan çağdaşlarıyla rekabet edebilen nitelikli bireyler yetiştirmek ve bölgesel kalkınmaya katkı sağlamaktır.</w:t>
      </w:r>
      <w:r w:rsidR="00C74638">
        <w:t xml:space="preserve">” </w:t>
      </w:r>
    </w:p>
    <w:p w:rsidR="005302C3" w:rsidRDefault="00C74638">
      <w:pPr>
        <w:ind w:left="-5"/>
      </w:pPr>
      <w:r>
        <w:t xml:space="preserve">Üniversitenin </w:t>
      </w:r>
      <w:proofErr w:type="gramStart"/>
      <w:r>
        <w:t>vizyonu</w:t>
      </w:r>
      <w:proofErr w:type="gramEnd"/>
      <w:r>
        <w:t xml:space="preserve"> ise “</w:t>
      </w:r>
      <w:r w:rsidRPr="00491F6C">
        <w:rPr>
          <w:b/>
        </w:rPr>
        <w:t>Bilimsel araştırma ve eğitim faaliyetlerinde kaliteyi sürekli artırarak bölgesel kalkınmaya katkı sunan, yenilikçi projelerle ulusal düzeyde girişimci üniversiteler arasında yer almak ve uzun vadede uluslararası tanınır bir üniversite haline gelmektir</w:t>
      </w:r>
      <w:r>
        <w:t xml:space="preserve">.” şeklinde tanımlanmıştır.  </w:t>
      </w:r>
    </w:p>
    <w:p w:rsidR="005302C3" w:rsidRDefault="00C74638">
      <w:pPr>
        <w:pStyle w:val="Balk1"/>
        <w:ind w:left="-5"/>
      </w:pPr>
      <w:r>
        <w:t xml:space="preserve">Kanıtlar </w:t>
      </w:r>
    </w:p>
    <w:p w:rsidR="001359D5" w:rsidRPr="00D86410" w:rsidRDefault="00C74638">
      <w:pPr>
        <w:ind w:left="-5"/>
        <w:rPr>
          <w:i/>
          <w:iCs/>
          <w:color w:val="00B0F0"/>
        </w:rPr>
      </w:pPr>
      <w:r>
        <w:rPr>
          <w:b/>
        </w:rPr>
        <w:t>2.3.</w:t>
      </w:r>
      <w:r w:rsidR="001359D5" w:rsidRPr="00D86410">
        <w:rPr>
          <w:i/>
          <w:iCs/>
          <w:color w:val="00B0F0"/>
        </w:rPr>
        <w:t>https://obs.iste.edu.tr/oibs/Bologna/progLearnOutcomes.aspx?lang=tr&amp;curSunit=1555</w:t>
      </w:r>
    </w:p>
    <w:p w:rsidR="005302C3" w:rsidRPr="00742297" w:rsidRDefault="00C74638">
      <w:pPr>
        <w:ind w:left="-5"/>
        <w:rPr>
          <w:b/>
        </w:rPr>
      </w:pPr>
      <w:r>
        <w:rPr>
          <w:b/>
        </w:rPr>
        <w:t>2.4.</w:t>
      </w:r>
      <w:r>
        <w:t xml:space="preserve"> </w:t>
      </w:r>
      <w:r w:rsidRPr="00742297">
        <w:rPr>
          <w:b/>
        </w:rPr>
        <w:t xml:space="preserve">Programların dersleri ve ders içerikleri, çeşitli iç ve dış paydaşlar sürece dâhil edilerek belirlenmelidir. </w:t>
      </w:r>
    </w:p>
    <w:p w:rsidR="005302C3" w:rsidRDefault="00C74638">
      <w:pPr>
        <w:spacing w:after="11"/>
        <w:ind w:left="-5"/>
      </w:pPr>
      <w:r>
        <w:t xml:space="preserve">Bölümün iç paydaşları arasında; öğrenciler, öğretim elemanları, meslek yüksekokulu müdürlüğü ve birimleri ile rektörlük ve birimleri olmak üzere 4 temel yapıtaşı bulunmaktadır. Dış Paydaşlar arasında, Yasal Kuruluşlar (Milli Eğitim Bakanlığı, </w:t>
      </w:r>
    </w:p>
    <w:p w:rsidR="005302C3" w:rsidRDefault="00C74638">
      <w:pPr>
        <w:spacing w:after="208"/>
        <w:ind w:left="-5"/>
      </w:pPr>
      <w:r>
        <w:lastRenderedPageBreak/>
        <w:t xml:space="preserve">Yüksek Öğretim Kurumu, Ölçme, Seçme ve Yerleştirme Merkezi), mezunlar, Sektör İşletmeleri, Meslek Odaları/Birlikler, Diğer Üniversitelerin Büro Yönetimi, Büro Yönetimi ve Sekreterlik, Büro Yönetimi ve Yönetici Asistanlığı, Büro Hizmetleri ve Yönetici Asistanlığı vb. programları, Kısa Süreli İş Ortaklığı İçerisinde Bulunulan Kurumlardır. </w:t>
      </w:r>
    </w:p>
    <w:p w:rsidR="005302C3" w:rsidRDefault="00C74638">
      <w:pPr>
        <w:spacing w:after="125"/>
        <w:ind w:left="-5"/>
      </w:pPr>
      <w:r>
        <w:rPr>
          <w:b/>
        </w:rPr>
        <w:t>2.5.</w:t>
      </w:r>
      <w:r>
        <w:t xml:space="preserve"> </w:t>
      </w:r>
      <w:r w:rsidRPr="00742297">
        <w:rPr>
          <w:b/>
        </w:rPr>
        <w:t>Programların dersleri ve ders içerikleri herkes tarafından kolayca erişilebilecek şekilde yayınlanmış olmalıdır.</w:t>
      </w:r>
      <w:r>
        <w:t xml:space="preserve"> </w:t>
      </w:r>
    </w:p>
    <w:p w:rsidR="005302C3" w:rsidRDefault="00C74638">
      <w:pPr>
        <w:ind w:left="-5"/>
      </w:pPr>
      <w:r>
        <w:t>Programa ait dersle ilgili bilgilerin herkes tarafından erişim sağlayabileceği web sayfamız bulunmaktadır.</w:t>
      </w:r>
      <w:hyperlink r:id="rId19">
        <w:r>
          <w:t xml:space="preserve"> </w:t>
        </w:r>
      </w:hyperlink>
      <w:r w:rsidR="00A930D2" w:rsidRPr="00A930D2">
        <w:t xml:space="preserve"> </w:t>
      </w:r>
    </w:p>
    <w:p w:rsidR="005302C3" w:rsidRDefault="00C74638">
      <w:pPr>
        <w:pStyle w:val="Balk1"/>
        <w:ind w:left="-5"/>
      </w:pPr>
      <w:r>
        <w:t xml:space="preserve">Kanıtlar </w:t>
      </w:r>
    </w:p>
    <w:p w:rsidR="001359D5" w:rsidRPr="001359D5" w:rsidRDefault="00C74638" w:rsidP="00D86410">
      <w:pPr>
        <w:numPr>
          <w:ilvl w:val="0"/>
          <w:numId w:val="8"/>
        </w:numPr>
        <w:spacing w:after="127" w:line="314" w:lineRule="auto"/>
        <w:ind w:left="-5" w:right="390" w:hanging="240"/>
        <w:jc w:val="left"/>
      </w:pPr>
      <w:r w:rsidRPr="001359D5">
        <w:rPr>
          <w:b/>
        </w:rPr>
        <w:t>5.</w:t>
      </w:r>
      <w:hyperlink r:id="rId20" w:history="1">
        <w:r w:rsidR="001359D5" w:rsidRPr="001359D5">
          <w:rPr>
            <w:rStyle w:val="Kpr"/>
            <w:i/>
            <w:iCs/>
          </w:rPr>
          <w:t>https://obs.iste.edu.tr/oibs/Bologna/progLearnOutcomes.aspx?lang=tr&amp;curSunit=1555</w:t>
        </w:r>
      </w:hyperlink>
    </w:p>
    <w:p w:rsidR="005302C3" w:rsidRDefault="00C74638" w:rsidP="000D5657">
      <w:pPr>
        <w:spacing w:after="127" w:line="314" w:lineRule="auto"/>
        <w:ind w:left="-5" w:right="390" w:firstLine="0"/>
        <w:jc w:val="left"/>
      </w:pPr>
      <w:r w:rsidRPr="001359D5">
        <w:rPr>
          <w:b/>
        </w:rPr>
        <w:t>2.6.</w:t>
      </w:r>
      <w:r>
        <w:t xml:space="preserve"> </w:t>
      </w:r>
      <w:r w:rsidRPr="008B3373">
        <w:rPr>
          <w:b/>
        </w:rPr>
        <w:t>Programın iç ve dış paydaşlarının gereksinimleri doğrultusunda uygun aralıklarla güncellenmelidir.</w:t>
      </w:r>
      <w:r>
        <w:t xml:space="preserve"> </w:t>
      </w:r>
    </w:p>
    <w:p w:rsidR="005302C3" w:rsidRDefault="00C74638">
      <w:pPr>
        <w:ind w:left="-5"/>
      </w:pPr>
      <w:r>
        <w:t xml:space="preserve">Büro yönetimi ve yönetici asistanlığı programı olarak her yıl yapılan bölüm kurulları ile dersler ve ders içerikleri gereksinimler doğrultusunda güncellenmektedir. Güncellenen programlar bölüm web sayfasında yayınlanmaktadır.  </w:t>
      </w:r>
    </w:p>
    <w:p w:rsidR="005302C3" w:rsidRPr="000D5657" w:rsidRDefault="00C74638">
      <w:pPr>
        <w:numPr>
          <w:ilvl w:val="0"/>
          <w:numId w:val="8"/>
        </w:numPr>
        <w:ind w:right="390" w:hanging="240"/>
        <w:jc w:val="left"/>
        <w:rPr>
          <w:b/>
        </w:rPr>
      </w:pPr>
      <w:r w:rsidRPr="000D5657">
        <w:rPr>
          <w:b/>
        </w:rPr>
        <w:t xml:space="preserve">PROGRAM ÇIKTILARI </w:t>
      </w:r>
    </w:p>
    <w:p w:rsidR="005302C3" w:rsidRPr="000D5657" w:rsidRDefault="00C74638" w:rsidP="000D5657">
      <w:pPr>
        <w:spacing w:after="11"/>
        <w:ind w:left="-5"/>
        <w:rPr>
          <w:b/>
        </w:rPr>
      </w:pPr>
      <w:r>
        <w:rPr>
          <w:b/>
        </w:rPr>
        <w:t>3.1.</w:t>
      </w:r>
      <w:r>
        <w:t xml:space="preserve"> </w:t>
      </w:r>
      <w:r w:rsidRPr="000D5657">
        <w:rPr>
          <w:b/>
        </w:rPr>
        <w:t>Program çıktıları, program eğitim amaçlarına ulaşabilmek için gerekli bilgi, beceri ve davranış bileşenlerinin tümünü kapsamalı ve ilgili (MÜDEK,</w:t>
      </w:r>
      <w:r w:rsidR="00491F6C">
        <w:rPr>
          <w:b/>
        </w:rPr>
        <w:t xml:space="preserve"> </w:t>
      </w:r>
      <w:proofErr w:type="gramStart"/>
      <w:r w:rsidRPr="000D5657">
        <w:rPr>
          <w:b/>
        </w:rPr>
        <w:t>FEDEK,SABAK</w:t>
      </w:r>
      <w:proofErr w:type="gramEnd"/>
      <w:r w:rsidRPr="000D5657">
        <w:rPr>
          <w:b/>
        </w:rPr>
        <w:t xml:space="preserve">,EPDAD vb. gibi) Değerlendirme Çıktılarını da içerecek biçimde tanımlanmalıdır. Programlar, program eğitim amaçlarıyla tutarlı olmak koşuluyla, kendilerine özgü ek program çıktıları tanımlayabilirler. </w:t>
      </w:r>
    </w:p>
    <w:p w:rsidR="005302C3" w:rsidRDefault="00C74638">
      <w:pPr>
        <w:ind w:left="-5"/>
      </w:pPr>
      <w:r>
        <w:t xml:space="preserve">Kapsamlı bir inceleme sonucunda oluşturulan çıktılar aşağıdaki gibidir. </w:t>
      </w:r>
    </w:p>
    <w:p w:rsidR="001359D5" w:rsidRPr="001359D5" w:rsidRDefault="00C242BC" w:rsidP="001359D5">
      <w:pPr>
        <w:ind w:left="-5"/>
        <w:rPr>
          <w:b/>
        </w:rPr>
      </w:pPr>
      <w:r>
        <w:rPr>
          <w:b/>
        </w:rPr>
        <w:t>PROG</w:t>
      </w:r>
      <w:r w:rsidR="00FD1BBA">
        <w:rPr>
          <w:b/>
        </w:rPr>
        <w:t>RAM</w:t>
      </w:r>
      <w:r w:rsidR="001359D5" w:rsidRPr="001359D5">
        <w:rPr>
          <w:b/>
        </w:rPr>
        <w:t xml:space="preserve"> ÇIKTILARI</w:t>
      </w:r>
    </w:p>
    <w:p w:rsidR="001359D5" w:rsidRPr="001359D5" w:rsidRDefault="001359D5" w:rsidP="001359D5">
      <w:pPr>
        <w:ind w:left="-5"/>
      </w:pPr>
      <w:r w:rsidRPr="001359D5">
        <w:rPr>
          <w:b/>
        </w:rPr>
        <w:t>P.Ç.</w:t>
      </w:r>
      <w:r w:rsidRPr="001359D5">
        <w:t xml:space="preserve"> 1-Hukuk, muhasebe, temel işletmecilik, yönetim ve alanının gerektirdiği konularda yeterli altyapıya sahip olma; bu alanlardaki kuramsal ve uygulamalı bilgileri kazanır,</w:t>
      </w:r>
    </w:p>
    <w:p w:rsidR="001359D5" w:rsidRPr="001359D5" w:rsidRDefault="001359D5" w:rsidP="001359D5">
      <w:pPr>
        <w:ind w:left="-5"/>
      </w:pPr>
      <w:r w:rsidRPr="001359D5">
        <w:rPr>
          <w:b/>
        </w:rPr>
        <w:t>P.Ç</w:t>
      </w:r>
      <w:r w:rsidRPr="001359D5">
        <w:t xml:space="preserve">. 2-Alanı ile ilgili mesleki ortam ve araçları kullanarak ergonomi de </w:t>
      </w:r>
      <w:proofErr w:type="gramStart"/>
      <w:r w:rsidRPr="001359D5">
        <w:t>dahil</w:t>
      </w:r>
      <w:proofErr w:type="gramEnd"/>
      <w:r w:rsidRPr="001359D5">
        <w:t xml:space="preserve"> olmak üzere tasarım yapabilmek, plan ve proje gerçekleştirme becerisine sahiptir, </w:t>
      </w:r>
    </w:p>
    <w:p w:rsidR="001359D5" w:rsidRPr="001359D5" w:rsidRDefault="001359D5" w:rsidP="001359D5">
      <w:pPr>
        <w:ind w:left="-5"/>
      </w:pPr>
      <w:r w:rsidRPr="001359D5">
        <w:rPr>
          <w:b/>
        </w:rPr>
        <w:t>P.Ç</w:t>
      </w:r>
      <w:r w:rsidRPr="001359D5">
        <w:t xml:space="preserve">. 3-Alanı ile ilgili uygulamalarda öngörülmeyen durumlarla karşılaştığında çözüm üretebilmek, </w:t>
      </w:r>
    </w:p>
    <w:p w:rsidR="001359D5" w:rsidRPr="001359D5" w:rsidRDefault="001359D5" w:rsidP="001359D5">
      <w:pPr>
        <w:ind w:left="-5"/>
      </w:pPr>
      <w:r w:rsidRPr="001359D5">
        <w:rPr>
          <w:b/>
        </w:rPr>
        <w:t>P.Ç</w:t>
      </w:r>
      <w:r w:rsidRPr="001359D5">
        <w:t xml:space="preserve">. 4-Takımlarda sorumluluk alabilmek veya bireysel çalışma yapabilme becerisini kazanır, </w:t>
      </w:r>
    </w:p>
    <w:p w:rsidR="001359D5" w:rsidRPr="001359D5" w:rsidRDefault="001359D5" w:rsidP="001359D5">
      <w:pPr>
        <w:ind w:left="-5"/>
      </w:pPr>
      <w:r w:rsidRPr="001359D5">
        <w:rPr>
          <w:b/>
        </w:rPr>
        <w:lastRenderedPageBreak/>
        <w:t>P.Ç</w:t>
      </w:r>
      <w:r w:rsidRPr="001359D5">
        <w:t xml:space="preserve">. 5-Alanının gerektirdiği temel düzeyde bilgisayar yazılım ve donanımlarını kullanabilme becerisi kazanır, </w:t>
      </w:r>
    </w:p>
    <w:p w:rsidR="001359D5" w:rsidRPr="001359D5" w:rsidRDefault="001359D5" w:rsidP="001359D5">
      <w:pPr>
        <w:ind w:left="-5"/>
      </w:pPr>
      <w:r w:rsidRPr="001359D5">
        <w:rPr>
          <w:b/>
        </w:rPr>
        <w:t>P.Ç</w:t>
      </w:r>
      <w:r w:rsidRPr="001359D5">
        <w:t xml:space="preserve">. 6-Etkili iletişim kurma tekniklerine hâkim ve alanındaki yenilikleri takip edebilecek düzeyde bir yabancı dil bilgisine sahiptir, </w:t>
      </w:r>
    </w:p>
    <w:p w:rsidR="001359D5" w:rsidRPr="001359D5" w:rsidRDefault="001359D5" w:rsidP="001359D5">
      <w:pPr>
        <w:ind w:left="-5"/>
      </w:pPr>
      <w:r w:rsidRPr="001359D5">
        <w:rPr>
          <w:b/>
        </w:rPr>
        <w:t>P.Ç</w:t>
      </w:r>
      <w:r w:rsidRPr="001359D5">
        <w:t xml:space="preserve">. 7-Alanı ile ilgili uygulamalar için gerekli olan modern teknikleri, araçları ve bilişim teknolojilerini seçebilmek ve etkin kullanır, </w:t>
      </w:r>
    </w:p>
    <w:p w:rsidR="001359D5" w:rsidRPr="001359D5" w:rsidRDefault="001359D5" w:rsidP="001359D5">
      <w:pPr>
        <w:ind w:left="-5"/>
      </w:pPr>
      <w:r w:rsidRPr="001359D5">
        <w:rPr>
          <w:b/>
        </w:rPr>
        <w:t>P.Ç</w:t>
      </w:r>
      <w:r w:rsidRPr="001359D5">
        <w:t xml:space="preserve">. 8-Alanı ile ilgili uygulamalar için gerekli olan modern teknikleri, araçları ve bilişim teknolojilerini seçebilmek ve etkin kullanır, </w:t>
      </w:r>
    </w:p>
    <w:p w:rsidR="001359D5" w:rsidRPr="001359D5" w:rsidRDefault="001359D5" w:rsidP="001359D5">
      <w:pPr>
        <w:ind w:left="-5"/>
      </w:pPr>
      <w:r w:rsidRPr="001359D5">
        <w:rPr>
          <w:b/>
        </w:rPr>
        <w:t>P.Ç</w:t>
      </w:r>
      <w:r w:rsidRPr="001359D5">
        <w:t xml:space="preserve">. 9-Alanı ile ilgili uygulamalar için gerekli olan modern teknikleri, araçları ve bilişim teknolojilerini seçebilmek ve etkin kullanır, </w:t>
      </w:r>
    </w:p>
    <w:p w:rsidR="001359D5" w:rsidRPr="001359D5" w:rsidRDefault="001359D5" w:rsidP="001359D5">
      <w:pPr>
        <w:ind w:left="-5"/>
      </w:pPr>
      <w:r w:rsidRPr="001359D5">
        <w:rPr>
          <w:b/>
        </w:rPr>
        <w:t>P.Ç.</w:t>
      </w:r>
      <w:r>
        <w:t xml:space="preserve"> </w:t>
      </w:r>
      <w:r w:rsidRPr="001359D5">
        <w:t>10-Müşteri ilişkileri, çalışma psikolojisi, halkla ilişkiler konularında bilgi ve beceriye sahiptir.</w:t>
      </w:r>
    </w:p>
    <w:p w:rsidR="005302C3" w:rsidRDefault="00C74638">
      <w:pPr>
        <w:spacing w:after="0"/>
        <w:ind w:left="-5"/>
      </w:pPr>
      <w:r>
        <w:t xml:space="preserve">Yukarıda da detaylı olarak aktarıldığı üzere bu kapsamda Yükseköğretim Yeterlilikler </w:t>
      </w:r>
    </w:p>
    <w:p w:rsidR="005302C3" w:rsidRDefault="00C74638">
      <w:pPr>
        <w:ind w:left="-5"/>
      </w:pPr>
      <w:r>
        <w:t xml:space="preserve">Çerçevesi </w:t>
      </w:r>
      <w:proofErr w:type="spellStart"/>
      <w:r>
        <w:t>önlisans</w:t>
      </w:r>
      <w:proofErr w:type="spellEnd"/>
      <w:r>
        <w:t xml:space="preserve"> eğitimi için gerekli yeterlilikleri de zaten tanımlamıştır. Büro Yönetimi ve Yönetici Asistanlığı Programı’nın program çıktıları belirlenirken de ilgili yönetmelikler ve Bologna sistemi mutlaka dikkate alınmaktadır. Ayrıca programımız eğitim programlarında üniversitemizin ve meslek yüksekokulumuzun kurumsal hedefleri ve önceliklerinin yanı sıra güncel yerel, bölgesel, ulusal ihtiyaçları ve hedefleri dikkate almaktadır. </w:t>
      </w:r>
    </w:p>
    <w:p w:rsidR="005302C3" w:rsidRDefault="00C74638">
      <w:pPr>
        <w:ind w:left="-5"/>
      </w:pPr>
      <w:r>
        <w:t xml:space="preserve">Gerekli görüldüğü takdirde ve/veya öğretim planı güncellendiğinde program çıktıları da mutlaka güncellenmektedir. Bu kapsamda program çıktılarının sağlanma düzeyinin dönemsel olarak belirlenmesi, eğitim-öğretim bilgi sisteminden ve öğrenci bilgi sisteminden takip edilmektedir. Program çıktılarını ölçerken iç ve dış paydaşların katılımına da önem verilmektedir. Bu kapsamda ilgili öğretim elemanlarının katılımının yanı sıra uygulanan anketlerle de öğrencilerimizden geri dönüş alınmaya çalışılmaktadır; öğrenci ders değerlendirme anketi, öğrencilerin başarı durumlarının yapılan öğretim elemanı ders değerlendirme formu ile değerlendirilmektedir. </w:t>
      </w:r>
    </w:p>
    <w:p w:rsidR="005302C3" w:rsidRDefault="00C74638">
      <w:pPr>
        <w:ind w:left="-5"/>
      </w:pPr>
      <w:r>
        <w:t xml:space="preserve">Öğrenci ders değerlendirme anketi ile öğrencilerin almış oldukları derslerin program çıktılarını ne derece sağladığı, dersin ne gibi becerileri kazandırdığı, içerik ve kapsamının yeterliliği ile ilgili bilgiler sorgulanmaktadır. Bu program çıktılarının öğrenciler tarafından ne derecede kazanıldığı sınav, ödev, proje, vb. gibi ölçme araçları üzerinden değerlendirilir. Bu değerlendirme ile Programın program çıktılarını ne ölçüde sağladığına ilişkin en önemli veri elde edilmiş olur. Böylece, öğrenci çalışmalarının esas alındığı sistematik bir ölçüm gerçekleştirilebilmektedir. </w:t>
      </w:r>
    </w:p>
    <w:p w:rsidR="005302C3" w:rsidRDefault="00C74638">
      <w:pPr>
        <w:pStyle w:val="Balk1"/>
        <w:ind w:left="-5"/>
      </w:pPr>
      <w:r>
        <w:lastRenderedPageBreak/>
        <w:t xml:space="preserve">Kanıtlar </w:t>
      </w:r>
    </w:p>
    <w:p w:rsidR="001359D5" w:rsidRDefault="00C74638" w:rsidP="001359D5">
      <w:pPr>
        <w:spacing w:after="161" w:line="257" w:lineRule="auto"/>
        <w:ind w:left="-5"/>
        <w:jc w:val="left"/>
        <w:rPr>
          <w:i/>
          <w:iCs/>
          <w:color w:val="0563C1"/>
          <w:u w:val="single" w:color="0563C1"/>
        </w:rPr>
      </w:pPr>
      <w:r>
        <w:rPr>
          <w:b/>
        </w:rPr>
        <w:t>3.1.</w:t>
      </w:r>
      <w:r w:rsidR="001359D5" w:rsidRPr="001359D5">
        <w:rPr>
          <w:i/>
          <w:iCs/>
          <w:color w:val="0563C1"/>
          <w:u w:val="single" w:color="0563C1"/>
        </w:rPr>
        <w:t>https://obs.iste.edu.tr/oibs/Bologna/progLearnOutcomes.aspx?lang=tr&amp;curSunit=1555</w:t>
      </w:r>
    </w:p>
    <w:p w:rsidR="005302C3" w:rsidRPr="000D5657" w:rsidRDefault="00C74638" w:rsidP="001359D5">
      <w:pPr>
        <w:spacing w:after="161" w:line="257" w:lineRule="auto"/>
        <w:ind w:left="-5"/>
        <w:jc w:val="left"/>
        <w:rPr>
          <w:b/>
        </w:rPr>
      </w:pPr>
      <w:r>
        <w:rPr>
          <w:b/>
        </w:rPr>
        <w:t>3.2</w:t>
      </w:r>
      <w:r w:rsidRPr="000D5657">
        <w:t xml:space="preserve">. </w:t>
      </w:r>
      <w:r w:rsidRPr="000D5657">
        <w:rPr>
          <w:b/>
        </w:rPr>
        <w:t xml:space="preserve">Program çıktılarının sağlanma düzeyini dönemsel olarak belirlemek ve belgelemek için kullanılan bir ölçme ve değerlendirme süreci oluşturulmuş ve işletiliyor olmalıdır. </w:t>
      </w:r>
    </w:p>
    <w:p w:rsidR="005302C3" w:rsidRDefault="00C74638">
      <w:pPr>
        <w:ind w:left="-5"/>
      </w:pPr>
      <w:r>
        <w:t xml:space="preserve">Büro Yönetimi Ve Yönetici Asistanlığı Programı mezunlarının iş imkânları oldukça geniş olup, gerek özel sektör işletmelerinde gerekse kamu kurumlarında görev yapabilmektedirler. Mezunlar kamu sektöründe iş imkânı için Kamu Personeli Seçme Sınavına girebilirler. Kısaca bürosu olan her türlü işletmede istihdam imkânı bulunmaktadır. Büro yöneticisi, büro elemanı, sekreter, yönetici asistanı olarak görev yaparlar. Öğrencilerin mesleklerinde potansiyellerine ulaşmalarını sağlamak amacıyla belirlenen müfredat kapsamında her öğrencinin dönem başında derslere kayıt yaptırması ve dönem sonu sınavına girebilmesi için derslerin en az %70’ine devam etmiş olması gereklidir. Öğrenciler her ders için en az 1 ara sınav (vize) ve en az 1 yarıyıl sonu sınavına (final) tabi tutulurlar. </w:t>
      </w:r>
    </w:p>
    <w:p w:rsidR="00285C53" w:rsidRPr="00285C53" w:rsidRDefault="00285C53" w:rsidP="00285C53">
      <w:pPr>
        <w:ind w:left="-5"/>
        <w:rPr>
          <w:b/>
        </w:rPr>
      </w:pPr>
      <w:r w:rsidRPr="00285C53">
        <w:rPr>
          <w:b/>
        </w:rPr>
        <w:t>Başarı notunun hesaplanması</w:t>
      </w:r>
    </w:p>
    <w:p w:rsidR="00285C53" w:rsidRPr="00285C53" w:rsidRDefault="00285C53" w:rsidP="00285C53">
      <w:pPr>
        <w:ind w:left="-5"/>
        <w:rPr>
          <w:b/>
        </w:rPr>
      </w:pPr>
      <w:r w:rsidRPr="00285C53">
        <w:rPr>
          <w:b/>
        </w:rPr>
        <w:t>MADDE 21 – (1) Başarı notu, aşağıdaki tabloda gösterilen harf notları, 100</w:t>
      </w:r>
      <w:r>
        <w:rPr>
          <w:b/>
        </w:rPr>
        <w:t xml:space="preserve">’lük puan ve 4’lük sisteme göre </w:t>
      </w:r>
      <w:r w:rsidRPr="00285C53">
        <w:rPr>
          <w:b/>
        </w:rPr>
        <w:t>belirlenir:</w:t>
      </w:r>
    </w:p>
    <w:p w:rsidR="00285C53" w:rsidRDefault="00285C53" w:rsidP="00285C53">
      <w:pPr>
        <w:ind w:left="-5"/>
      </w:pPr>
      <w:r>
        <w:t>Puanlar Notlar Not Katsayıları</w:t>
      </w:r>
    </w:p>
    <w:p w:rsidR="00285C53" w:rsidRDefault="00285C53" w:rsidP="00285C53">
      <w:pPr>
        <w:ind w:left="-5"/>
      </w:pPr>
      <w:r>
        <w:t>90 -100 AA 4,00 Başarılı</w:t>
      </w:r>
    </w:p>
    <w:p w:rsidR="00285C53" w:rsidRDefault="00285C53" w:rsidP="00285C53">
      <w:pPr>
        <w:ind w:left="-5"/>
      </w:pPr>
      <w:r>
        <w:t>80-89 BA 3,50 Başarılı</w:t>
      </w:r>
    </w:p>
    <w:p w:rsidR="00285C53" w:rsidRDefault="00285C53" w:rsidP="00285C53">
      <w:pPr>
        <w:ind w:left="-5"/>
      </w:pPr>
      <w:r>
        <w:t>70-79 BB 3,00 Başarılı</w:t>
      </w:r>
    </w:p>
    <w:p w:rsidR="00285C53" w:rsidRDefault="00285C53" w:rsidP="00285C53">
      <w:pPr>
        <w:ind w:left="-5"/>
      </w:pPr>
      <w:r>
        <w:t>65-69 CB 2,50 Başarılı</w:t>
      </w:r>
    </w:p>
    <w:p w:rsidR="00285C53" w:rsidRDefault="00285C53" w:rsidP="00285C53">
      <w:pPr>
        <w:ind w:left="-5"/>
      </w:pPr>
      <w:r>
        <w:t>60-64 CC 2,00 Başarılı</w:t>
      </w:r>
    </w:p>
    <w:p w:rsidR="00285C53" w:rsidRDefault="00285C53" w:rsidP="00285C53">
      <w:pPr>
        <w:ind w:left="-5"/>
      </w:pPr>
      <w:r>
        <w:t>55-59 DC 1,50 Başarısız</w:t>
      </w:r>
    </w:p>
    <w:p w:rsidR="00285C53" w:rsidRDefault="00285C53" w:rsidP="00285C53">
      <w:pPr>
        <w:ind w:left="-5"/>
      </w:pPr>
      <w:r>
        <w:t>50-54 DD 1,00 Başarısız</w:t>
      </w:r>
    </w:p>
    <w:p w:rsidR="00285C53" w:rsidRDefault="00285C53" w:rsidP="00285C53">
      <w:pPr>
        <w:ind w:left="-5"/>
      </w:pPr>
      <w:r>
        <w:t>40-49 FD 0,50 Başarısız</w:t>
      </w:r>
    </w:p>
    <w:p w:rsidR="00285C53" w:rsidRDefault="00285C53" w:rsidP="00285C53">
      <w:pPr>
        <w:ind w:left="-5"/>
      </w:pPr>
      <w:r>
        <w:t>39 ve aşağısı FF 0,00 Başarısız</w:t>
      </w:r>
    </w:p>
    <w:p w:rsidR="00285C53" w:rsidRDefault="00285C53" w:rsidP="00285C53">
      <w:pPr>
        <w:ind w:left="-5"/>
      </w:pPr>
      <w:r>
        <w:t>Devamsız H 0,00 Başarısız</w:t>
      </w:r>
    </w:p>
    <w:p w:rsidR="00285C53" w:rsidRDefault="00285C53" w:rsidP="00285C53">
      <w:pPr>
        <w:ind w:left="-5"/>
      </w:pPr>
      <w:r>
        <w:t>(2) Aşağıdaki harfler ortalama hesabında dikkate alınmaz:</w:t>
      </w:r>
    </w:p>
    <w:p w:rsidR="00285C53" w:rsidRDefault="00285C53" w:rsidP="00285C53">
      <w:pPr>
        <w:ind w:left="-5"/>
      </w:pPr>
      <w:r>
        <w:lastRenderedPageBreak/>
        <w:t>a) G: Geçti.</w:t>
      </w:r>
    </w:p>
    <w:p w:rsidR="00285C53" w:rsidRDefault="00285C53" w:rsidP="00285C53">
      <w:pPr>
        <w:ind w:left="-5"/>
      </w:pPr>
      <w:r>
        <w:t>b) K: Kaldı.</w:t>
      </w:r>
    </w:p>
    <w:p w:rsidR="00285C53" w:rsidRDefault="00285C53" w:rsidP="00285C53">
      <w:pPr>
        <w:ind w:left="-5"/>
      </w:pPr>
      <w:r>
        <w:t>c) M: Muaf.</w:t>
      </w:r>
    </w:p>
    <w:p w:rsidR="00285C53" w:rsidRDefault="00285C53" w:rsidP="00285C53">
      <w:pPr>
        <w:ind w:left="-5"/>
      </w:pPr>
      <w:r>
        <w:t>Not ortalamaları</w:t>
      </w:r>
    </w:p>
    <w:p w:rsidR="00285C53" w:rsidRPr="00285C53" w:rsidRDefault="00285C53" w:rsidP="00285C53">
      <w:pPr>
        <w:ind w:left="-5"/>
        <w:rPr>
          <w:b/>
        </w:rPr>
      </w:pPr>
      <w:r w:rsidRPr="00285C53">
        <w:rPr>
          <w:b/>
        </w:rPr>
        <w:t xml:space="preserve">MADDE 22 – (1) Her yarıyıl sonunda öğrencilerin DNO ve </w:t>
      </w:r>
      <w:proofErr w:type="spellStart"/>
      <w:r w:rsidRPr="00285C53">
        <w:rPr>
          <w:b/>
        </w:rPr>
        <w:t>AGNO’su</w:t>
      </w:r>
      <w:proofErr w:type="spellEnd"/>
      <w:r>
        <w:rPr>
          <w:b/>
        </w:rPr>
        <w:t xml:space="preserve"> hesaplanır ve başarı durumları </w:t>
      </w:r>
      <w:r w:rsidRPr="00285C53">
        <w:rPr>
          <w:b/>
        </w:rPr>
        <w:t>belirlenir.</w:t>
      </w:r>
    </w:p>
    <w:p w:rsidR="00285C53" w:rsidRDefault="00285C53" w:rsidP="00285C53">
      <w:pPr>
        <w:ind w:left="-5"/>
      </w:pPr>
      <w:r>
        <w:t>(2) Bir dersin kredisi, o ders için belirlenen haftalık teorik ders saatinin tamamı ile haftalık laboratuvar ve uygulama saatinin yarısının toplamıdır. Bölümün önerisi, ilgili birim yönetim kurulunun kararı ve Senatonun onayıyla bazı dersler için özel kredilendirme yapılabilir.</w:t>
      </w:r>
    </w:p>
    <w:p w:rsidR="00285C53" w:rsidRDefault="00285C53" w:rsidP="00285C53">
      <w:pPr>
        <w:ind w:left="-5"/>
      </w:pPr>
      <w:r>
        <w:t>(3) DNO ve/veya AGNO hesabında öğrencinin bir dersten aldığı ağırlıklı puan, dersin AKTS kredisi ile başarı notunun çarpımıdır. Not ortalaması alınan bütün derslerin ağırlıklı puan toplamının, derslerin AKTS kredileri toplamına bölünmesiyle DNO ve/veya AGNO bulunur.</w:t>
      </w:r>
    </w:p>
    <w:p w:rsidR="00285C53" w:rsidRDefault="00285C53" w:rsidP="00285C53">
      <w:pPr>
        <w:ind w:left="-5"/>
      </w:pPr>
      <w:r>
        <w:t>(4) DNO, öğrencinin ilgili yarıyılda kayıtlı olduğu tüm derslerden kazandığı toplam ağırlıklı puanın, bu derslerin AKTS kredisi toplamına bölünmesiyle hesaplanır.</w:t>
      </w:r>
    </w:p>
    <w:p w:rsidR="00285C53" w:rsidRDefault="00285C53" w:rsidP="00285C53">
      <w:pPr>
        <w:ind w:left="-5"/>
      </w:pPr>
      <w:r>
        <w:t>(5) AGNO, öğrencinin ilgili yarıyıl da dâhil olmak üzere, o zamana kadar almış olduğu tüm derslerden</w:t>
      </w:r>
    </w:p>
    <w:p w:rsidR="00285C53" w:rsidRDefault="00285C53" w:rsidP="00285C53">
      <w:pPr>
        <w:ind w:left="-5"/>
      </w:pPr>
      <w:proofErr w:type="gramStart"/>
      <w:r>
        <w:t>kazandığı</w:t>
      </w:r>
      <w:proofErr w:type="gramEnd"/>
      <w:r>
        <w:t xml:space="preserve"> toplam ağırlıklı puanın, bu derslerin AKTS kredilerinin toplamına bölünmesiyle hesaplanır. Bu hesaplamada öğrencilerin derslerden almış olduğu son harf notları kullanılır.</w:t>
      </w:r>
    </w:p>
    <w:p w:rsidR="00285C53" w:rsidRDefault="00285C53" w:rsidP="00285C53">
      <w:pPr>
        <w:ind w:left="-5"/>
      </w:pPr>
      <w:r>
        <w:t>(6) Hesaplamalarda elde edilen ortalamalar, virgülden sonra iki hane olacak şekilde yuvarlanarak ifade edilir.</w:t>
      </w:r>
    </w:p>
    <w:p w:rsidR="00285C53" w:rsidRDefault="00285C53" w:rsidP="00285C53">
      <w:pPr>
        <w:ind w:left="-5"/>
      </w:pPr>
      <w:r>
        <w:t>Yuvarlama işleminde, üçüncü hane 5'ten küçükse ikinci hane değişmez; 5 veya 5'ten büyükse, ikinci hanenin değeri</w:t>
      </w:r>
    </w:p>
    <w:p w:rsidR="00285C53" w:rsidRDefault="00285C53" w:rsidP="00285C53">
      <w:pPr>
        <w:ind w:left="-5"/>
      </w:pPr>
      <w:proofErr w:type="gramStart"/>
      <w:r>
        <w:t>bir</w:t>
      </w:r>
      <w:proofErr w:type="gramEnd"/>
      <w:r>
        <w:t xml:space="preserve"> artırılır.</w:t>
      </w:r>
    </w:p>
    <w:p w:rsidR="00285C53" w:rsidRDefault="00285C53" w:rsidP="00285C53">
      <w:pPr>
        <w:ind w:left="-5"/>
      </w:pPr>
      <w:r>
        <w:t>Başarı</w:t>
      </w:r>
    </w:p>
    <w:p w:rsidR="00285C53" w:rsidRDefault="00285C53" w:rsidP="00285C53">
      <w:pPr>
        <w:ind w:left="-5"/>
      </w:pPr>
      <w:r w:rsidRPr="00285C53">
        <w:rPr>
          <w:b/>
        </w:rPr>
        <w:t>MADDE 23</w:t>
      </w:r>
      <w:r>
        <w:t xml:space="preserve"> – (1) Öğrencilere, aldıkları derslerde gösterdikleri başarı için 21 inci maddede belirtilen harf notlarından bir tanesi verilir ve bu notlar ders başarı notu olarak adlandırılır.</w:t>
      </w:r>
    </w:p>
    <w:p w:rsidR="00285C53" w:rsidRDefault="00285C53" w:rsidP="00285C53">
      <w:pPr>
        <w:ind w:left="-5"/>
      </w:pPr>
      <w:r>
        <w:t xml:space="preserve">(2) Öğrencilerin yarıyıl içi performansının %40’ı ile yarıyıl sonu/bütünleme sınav notunun %60’ının toplamı dikkate alınarak harf notları belirlenir. Yarıyıl içi performans; </w:t>
      </w:r>
      <w:r>
        <w:lastRenderedPageBreak/>
        <w:t>öğrencilerin yarıyıl içerisinde o ders için sorumlu oldukları ara sınav(</w:t>
      </w:r>
      <w:proofErr w:type="spellStart"/>
      <w:r>
        <w:t>lar</w:t>
      </w:r>
      <w:proofErr w:type="spellEnd"/>
      <w:r>
        <w:t>), ödevler, projeler, sunumlar, uygulamalar ve benzeri çalışmalarından oluşur. Bunların yarıyıl içi performansına katkısı ve ağırlıkları dersi veren öğretim elemanı tarafından belirlenerek ilgili yarıyılın ilk haftası içerisinde öğrenci bilgi sistemi aracılığıyla öğrencilere açıklanır.</w:t>
      </w:r>
    </w:p>
    <w:p w:rsidR="00285C53" w:rsidRDefault="00285C53" w:rsidP="00285C53">
      <w:pPr>
        <w:ind w:left="-5"/>
      </w:pPr>
      <w:r>
        <w:t>(3) Bir dersten AA, BA, BB, CB, CC, G notlarından birini alan öğrenci o dersten başarılı olmuş sayılır.</w:t>
      </w:r>
    </w:p>
    <w:p w:rsidR="00285C53" w:rsidRDefault="00285C53" w:rsidP="00285C53">
      <w:pPr>
        <w:ind w:left="-5"/>
      </w:pPr>
      <w:r>
        <w:t>Öğrenciler; DC, DD, FD, FF, H ve K aldıkları derslerden her koşulda başarısız sayılırlar ve başarısız olunan bu dersleri, verildikleri ilk yarıyılda almak zorundadırlar. Öğrenciler İskenderun Teknik Üniversitesi Ön Lisans ve Lisans Eğitim Öğretim ve Sınav Yönergesinde belirtilen koşulları sağlamak şartıyla, daha önce aldıkları ve başarılı sayıldıkları dersleri de tekrarlayabilirler. Ortalamalar hesaplanırken, dersler için en son alınan not geçerli sayılır.</w:t>
      </w:r>
    </w:p>
    <w:p w:rsidR="00285C53" w:rsidRDefault="00285C53" w:rsidP="00285C53">
      <w:pPr>
        <w:ind w:left="-5"/>
      </w:pPr>
      <w:r>
        <w:t xml:space="preserve">(4) Mezuniyet </w:t>
      </w:r>
      <w:proofErr w:type="spellStart"/>
      <w:r>
        <w:t>AGNO’suna</w:t>
      </w:r>
      <w:proofErr w:type="spellEnd"/>
      <w:r>
        <w:t xml:space="preserve"> göre notu 3,00-3,49 arasında olan öğrenciler onur öğrencisi, 3,50-4,00 arasında olan öğrenciler ise üstün onur öğrencisi sayılır. Normal öğrenim süresini aşan öğrenciler, onur ve üstün onur öğrencisi olamazlar.</w:t>
      </w:r>
    </w:p>
    <w:p w:rsidR="00285C53" w:rsidRPr="00285C53" w:rsidRDefault="00285C53">
      <w:pPr>
        <w:ind w:left="-5"/>
        <w:rPr>
          <w:color w:val="00B0F0"/>
        </w:rPr>
      </w:pPr>
      <w:r w:rsidRPr="00285C53">
        <w:rPr>
          <w:color w:val="00B0F0"/>
        </w:rPr>
        <w:t>https://iste.edu.tr/files/77_files_1631001768.pdf</w:t>
      </w:r>
    </w:p>
    <w:p w:rsidR="005302C3" w:rsidRDefault="00C74638">
      <w:pPr>
        <w:spacing w:after="127"/>
        <w:ind w:left="-5"/>
      </w:pPr>
      <w:r>
        <w:rPr>
          <w:b/>
        </w:rPr>
        <w:t>3.3.</w:t>
      </w:r>
      <w:r>
        <w:t xml:space="preserve"> </w:t>
      </w:r>
      <w:r w:rsidRPr="000D5657">
        <w:rPr>
          <w:b/>
        </w:rPr>
        <w:t>Programlar mezuniyet aşamasına gelmiş olan öğrencilerinin program çıktılarını sağladıklarını kanıtlamalıdır.</w:t>
      </w:r>
      <w:r>
        <w:t xml:space="preserve"> </w:t>
      </w:r>
    </w:p>
    <w:p w:rsidR="005302C3" w:rsidRDefault="00C74638">
      <w:pPr>
        <w:ind w:left="-5"/>
      </w:pPr>
      <w:r>
        <w:t xml:space="preserve">Belirlenen ders kredi sayısını ve uygulamalı staj çalışmasını bitiren öğrenciler mezun olabilir. Bir öğrencinin mezun olabilmesi için en az 120 AKTS ders alması ve genel not ortalamasının en az 2.00/4.00 olması gerekir. Ayrıca zorunlu 30 günlük stajını "başarılı" olarak tamamlaması gerekir.  </w:t>
      </w:r>
    </w:p>
    <w:p w:rsidR="005302C3" w:rsidRDefault="00C74638">
      <w:pPr>
        <w:pStyle w:val="Balk1"/>
        <w:ind w:left="-5"/>
      </w:pPr>
      <w:r>
        <w:t xml:space="preserve">Kanıtlar </w:t>
      </w:r>
    </w:p>
    <w:p w:rsidR="008B3373" w:rsidRDefault="001359D5" w:rsidP="001359D5">
      <w:pPr>
        <w:spacing w:after="0" w:line="259" w:lineRule="auto"/>
        <w:ind w:left="-5"/>
        <w:jc w:val="left"/>
        <w:rPr>
          <w:b/>
        </w:rPr>
      </w:pPr>
      <w:r>
        <w:rPr>
          <w:b/>
        </w:rPr>
        <w:t>3.2.</w:t>
      </w:r>
      <w:r w:rsidR="008B3373" w:rsidRPr="008B3373">
        <w:t xml:space="preserve"> </w:t>
      </w:r>
      <w:r w:rsidR="008B3373" w:rsidRPr="008B3373">
        <w:rPr>
          <w:b/>
          <w:color w:val="00B0F0"/>
        </w:rPr>
        <w:t>https://iste.edu.tr/oidb/yonetmelik-ve-yonergeler</w:t>
      </w:r>
    </w:p>
    <w:p w:rsidR="005302C3" w:rsidRDefault="001359D5" w:rsidP="001359D5">
      <w:pPr>
        <w:spacing w:after="0" w:line="259" w:lineRule="auto"/>
        <w:ind w:left="-5"/>
        <w:jc w:val="left"/>
        <w:rPr>
          <w:b/>
          <w:color w:val="00B0F0"/>
        </w:rPr>
      </w:pPr>
      <w:r w:rsidRPr="001359D5">
        <w:rPr>
          <w:i/>
          <w:iCs/>
          <w:color w:val="00B0F0"/>
        </w:rPr>
        <w:t>https://obs.iste.edu.tr/oibs/Bologna/progLearnOutcomes.aspx?lang=tr&amp;curSunit=1555</w:t>
      </w:r>
      <w:r w:rsidR="00C74638" w:rsidRPr="001359D5">
        <w:rPr>
          <w:b/>
          <w:color w:val="00B0F0"/>
        </w:rPr>
        <w:t xml:space="preserve"> </w:t>
      </w:r>
    </w:p>
    <w:p w:rsidR="00742297" w:rsidRPr="001359D5" w:rsidRDefault="00742297" w:rsidP="00A35054">
      <w:pPr>
        <w:spacing w:after="0" w:line="259" w:lineRule="auto"/>
        <w:ind w:left="0" w:firstLine="0"/>
        <w:jc w:val="left"/>
      </w:pPr>
    </w:p>
    <w:p w:rsidR="005302C3" w:rsidRPr="000D5657" w:rsidRDefault="00C74638">
      <w:pPr>
        <w:numPr>
          <w:ilvl w:val="0"/>
          <w:numId w:val="9"/>
        </w:numPr>
        <w:ind w:hanging="240"/>
        <w:rPr>
          <w:b/>
        </w:rPr>
      </w:pPr>
      <w:r w:rsidRPr="000D5657">
        <w:rPr>
          <w:b/>
        </w:rPr>
        <w:t xml:space="preserve">SÜREKLİ İYİLEŞTİRME </w:t>
      </w:r>
    </w:p>
    <w:p w:rsidR="005302C3" w:rsidRDefault="00C74638">
      <w:pPr>
        <w:ind w:left="-5"/>
      </w:pPr>
      <w:r>
        <w:rPr>
          <w:b/>
        </w:rPr>
        <w:t>4.1.</w:t>
      </w:r>
      <w:r>
        <w:t xml:space="preserve"> Kurulan ölçme ve değerlendirme sistemlerinden elde edilen sonuçların programın sürekli iyileştirilmesine yönelik olarak kullanıldığına ilişkin kanıtlar sunulmalıdır. </w:t>
      </w:r>
    </w:p>
    <w:p w:rsidR="005302C3" w:rsidRDefault="00C74638">
      <w:pPr>
        <w:ind w:left="-5"/>
      </w:pPr>
      <w:r>
        <w:t xml:space="preserve">Bölümde derse giren her bir öğretim elemanı kendi dersinin karşıladığını düşündüğü program çıktılarından sorumludur. Teknik gezi, mezun takibi ve anketleri, </w:t>
      </w:r>
      <w:proofErr w:type="spellStart"/>
      <w:r>
        <w:t>sektörel</w:t>
      </w:r>
      <w:proofErr w:type="spellEnd"/>
      <w:r>
        <w:t xml:space="preserve"> ilişkiler, </w:t>
      </w:r>
      <w:proofErr w:type="spellStart"/>
      <w:r>
        <w:t>Erasmus</w:t>
      </w:r>
      <w:proofErr w:type="spellEnd"/>
      <w:r>
        <w:t xml:space="preserve"> vb. programlar, kalite, öğrenci ilişkileri gibi konuların geliştirilmesi için planlamalara başlanacaktır.  Program Eğitim Amaçlarını ve Program Öğrenme Çıktılarını sürekli iyileştirmek amacıyla kalite koordinatörlüğü tarafından gerçekleştirilen Eğitsel Performans Ölçeği sonuçları ve öğrencilerin derslerden aldıkları fayda ölçülüp </w:t>
      </w:r>
      <w:r>
        <w:lastRenderedPageBreak/>
        <w:t xml:space="preserve">değerlendirilmiştir. Ardından değerlendirmeler birimimizdeki ilgili kurullarda toplulaştırarak paydaş memnuniyet düzeyinin düşük olduğu alanlarda iyileştirmeler yapmak ve memnuniyet düzeyinin yüksek olduğu alanlarda sürdürülebilirliği sağlamak amacıyla önlemler alınması amaçlanmaktadır. Bölüm Akademik Kurulu toplanarak, bölümümüzde görülen aksaklıkların giderilmesine yönelik çalışmalar yapmaktadır. </w:t>
      </w:r>
    </w:p>
    <w:p w:rsidR="005302C3" w:rsidRDefault="00C74638">
      <w:pPr>
        <w:pStyle w:val="Balk1"/>
        <w:spacing w:after="195"/>
        <w:ind w:left="-5"/>
      </w:pPr>
      <w:r>
        <w:t xml:space="preserve">Kanıtlar </w:t>
      </w:r>
    </w:p>
    <w:p w:rsidR="005302C3" w:rsidRDefault="00C74638" w:rsidP="00742297">
      <w:pPr>
        <w:spacing w:after="0" w:line="398" w:lineRule="auto"/>
        <w:ind w:left="-5"/>
        <w:jc w:val="left"/>
        <w:rPr>
          <w:b/>
          <w:color w:val="00B0F0"/>
        </w:rPr>
      </w:pPr>
      <w:r>
        <w:rPr>
          <w:b/>
        </w:rPr>
        <w:t>4.1</w:t>
      </w:r>
      <w:r w:rsidR="000D5657" w:rsidRPr="000D5657">
        <w:t xml:space="preserve"> </w:t>
      </w:r>
      <w:hyperlink r:id="rId21" w:history="1">
        <w:r w:rsidR="00742297" w:rsidRPr="007E29C2">
          <w:rPr>
            <w:rStyle w:val="Kpr"/>
            <w:b/>
          </w:rPr>
          <w:t>https://iste.edu.tr/imyo</w:t>
        </w:r>
      </w:hyperlink>
    </w:p>
    <w:p w:rsidR="00742297" w:rsidRPr="00742297" w:rsidRDefault="00742297" w:rsidP="00742297">
      <w:pPr>
        <w:spacing w:after="0" w:line="398" w:lineRule="auto"/>
        <w:ind w:left="-5"/>
        <w:jc w:val="left"/>
        <w:rPr>
          <w:b/>
          <w:color w:val="00B0F0"/>
        </w:rPr>
      </w:pPr>
    </w:p>
    <w:p w:rsidR="005302C3" w:rsidRPr="0021571A" w:rsidRDefault="00C74638">
      <w:pPr>
        <w:numPr>
          <w:ilvl w:val="0"/>
          <w:numId w:val="10"/>
        </w:numPr>
        <w:ind w:hanging="240"/>
        <w:rPr>
          <w:b/>
        </w:rPr>
      </w:pPr>
      <w:r w:rsidRPr="0021571A">
        <w:rPr>
          <w:b/>
        </w:rPr>
        <w:t xml:space="preserve">EĞİTİM PLANI </w:t>
      </w:r>
    </w:p>
    <w:p w:rsidR="005302C3" w:rsidRDefault="00C74638">
      <w:pPr>
        <w:spacing w:after="127"/>
        <w:ind w:left="-5"/>
      </w:pPr>
      <w:r>
        <w:rPr>
          <w:b/>
        </w:rPr>
        <w:t>5.1.</w:t>
      </w:r>
      <w:r>
        <w:t xml:space="preserve"> </w:t>
      </w:r>
      <w:r w:rsidRPr="000D5657">
        <w:rPr>
          <w:b/>
        </w:rPr>
        <w:t>Her programın program eğitim amaçlarını ve program çıktılarını destekleyen bir eğitim planı (müfredatı) olmalıdır. Eğitim planı bu ölçütte verilen ortak bileşenler ve disipline özgü bileşenleri içermelidir.</w:t>
      </w:r>
      <w:r>
        <w:t xml:space="preserve"> </w:t>
      </w:r>
    </w:p>
    <w:p w:rsidR="005302C3" w:rsidRDefault="00C74638">
      <w:pPr>
        <w:ind w:left="-5"/>
      </w:pPr>
      <w:r>
        <w:t xml:space="preserve">Programın eğitim amaçları ve program çıktılarını destekleyen bir eğitim planı bulunmaktadır.  </w:t>
      </w:r>
    </w:p>
    <w:p w:rsidR="005302C3" w:rsidRDefault="00C74638">
      <w:pPr>
        <w:pStyle w:val="Balk1"/>
        <w:ind w:left="-5"/>
      </w:pPr>
      <w:r>
        <w:t xml:space="preserve">Kanıtlar </w:t>
      </w:r>
    </w:p>
    <w:p w:rsidR="005302C3" w:rsidRPr="000D5657" w:rsidRDefault="0021571A" w:rsidP="000D5657">
      <w:pPr>
        <w:spacing w:after="136"/>
        <w:ind w:firstLine="0"/>
        <w:rPr>
          <w:color w:val="00B0F0"/>
        </w:rPr>
      </w:pPr>
      <w:r>
        <w:rPr>
          <w:b/>
        </w:rPr>
        <w:t>5.</w:t>
      </w:r>
      <w:r w:rsidR="00C74638">
        <w:rPr>
          <w:b/>
        </w:rPr>
        <w:t>1.</w:t>
      </w:r>
      <w:r w:rsidRPr="0021571A">
        <w:rPr>
          <w:i/>
          <w:iCs/>
          <w:color w:val="00B0F0"/>
        </w:rPr>
        <w:t>https://obs.iste.edu.tr/oibs/Bologna/progLearnOutcomes.aspx?lang=tr&amp;curSunit=1555</w:t>
      </w:r>
    </w:p>
    <w:p w:rsidR="005302C3" w:rsidRPr="000D5657" w:rsidRDefault="000D5657" w:rsidP="000D5657">
      <w:pPr>
        <w:spacing w:after="128"/>
        <w:rPr>
          <w:b/>
        </w:rPr>
      </w:pPr>
      <w:r w:rsidRPr="000D5657">
        <w:rPr>
          <w:b/>
        </w:rPr>
        <w:t>5.2.</w:t>
      </w:r>
      <w:r w:rsidR="00C74638" w:rsidRPr="000D5657">
        <w:rPr>
          <w:b/>
        </w:rPr>
        <w:t xml:space="preserve">Eğitim planının uygulanmasında kullanılacak eğitim yöntemleri, istenen bilgi, beceri ve davranışların öğrencilere kazandırılmasını garanti edebilmelidir.  </w:t>
      </w:r>
    </w:p>
    <w:p w:rsidR="005302C3" w:rsidRDefault="00C74638">
      <w:pPr>
        <w:ind w:left="-5"/>
      </w:pPr>
      <w:r>
        <w:t xml:space="preserve">Eğitim Planında bulunan derslerin öğrenciye etkin bir biçimde aktarılabilmesi için teorik konuların yanında uygulamalar, projeler, teknik geziler vb. faaliyetler gerçekleştirilmesi planlanmaktadır. İçerik, teorik olarak konu bazında öğrencilere anlatılırken, konunun daha iyi kavratılabilmesi için örneklemeler, iş hayatındaki güncel ve gerçek uygulamalar dersin sorumlu öğretim elemanı tarafından kullanılmaktadır. Dersler yarıyıl bazında dört dönem halinde öğrencilere verilmekte, yarıyıl içerisindeki dersler 15 hafta üzerinden işlenmektedir. Tüm dersler 100 puan üzerinden değerlendirilmekte ve başarı katsayısı 4.0 üzerinden hesaplanmaktadır. Yapılan vize ve final sınavları kanıt niteliği taşımaktadır. </w:t>
      </w:r>
    </w:p>
    <w:p w:rsidR="005302C3" w:rsidRPr="000D5657" w:rsidRDefault="000D5657" w:rsidP="000D5657">
      <w:pPr>
        <w:spacing w:after="127"/>
        <w:rPr>
          <w:b/>
        </w:rPr>
      </w:pPr>
      <w:r w:rsidRPr="000D5657">
        <w:rPr>
          <w:b/>
        </w:rPr>
        <w:t>55.3.</w:t>
      </w:r>
      <w:r w:rsidR="00C74638" w:rsidRPr="000D5657">
        <w:rPr>
          <w:b/>
        </w:rPr>
        <w:t xml:space="preserve">Eğitim planının öngörüldüğü biçimde uygulanmasını güvence altına alacak ve sürekli gelişimini sağlayacak bir eğitim yönetim sistemi bulunmalıdır. </w:t>
      </w:r>
    </w:p>
    <w:p w:rsidR="005302C3" w:rsidRDefault="00C74638">
      <w:pPr>
        <w:spacing w:after="131"/>
        <w:ind w:left="-5"/>
      </w:pPr>
      <w:r>
        <w:t xml:space="preserve">Öğrencilerimiz ders almalarında, sorumlu oldukları </w:t>
      </w:r>
      <w:proofErr w:type="spellStart"/>
      <w:r>
        <w:t>önlisans</w:t>
      </w:r>
      <w:proofErr w:type="spellEnd"/>
      <w:r>
        <w:t xml:space="preserve"> eğitim planına uygun olarak zorunlu derslere, uzmanlaşmak istedikleri konulara yönelik olarak da seçimlik derslere program danışmanları tarafından yönlendirilmektedirler. Öğrenciler sorumlu oldukları </w:t>
      </w:r>
      <w:proofErr w:type="spellStart"/>
      <w:r>
        <w:t>önlisans</w:t>
      </w:r>
      <w:proofErr w:type="spellEnd"/>
      <w:r>
        <w:t xml:space="preserve"> eğitim planını ve derslerin içeriklerini Öğrenci Bilgi Sisteminden ve birim web sitesinden rahatça görebilmektedirler. Ayrıca ilgili program danışmanı bu bilgilerin çıktılarını her dönem öğrencilere dağıtmaktadır. Öğrenciler her yarıyıl başındaki kayıt </w:t>
      </w:r>
      <w:r>
        <w:lastRenderedPageBreak/>
        <w:t xml:space="preserve">dönemlerinde önce Öğrenci Bilgi Sisteminden kendileri ders seçimi yapmakta daha sonra kayıtları danışmanları tarafından kontrol edilerek onaylanmaktadır. Eğitim planının öngörüldüğü biçimde uygulanmasını güvence altına almak için öğrenci danışmanları yönlendirici olmanın yanı sıra denetçi olarak da büyük rol oynamaktadırlar. Öyle ki mezuniyet aşamasına gelmiş tüm öğrencilerin mezuniyet işlemleri, öğrenci danışmanları tarafından başlatılmaktadır. Mezun aşamasındaki öğrencilerin sorumlu oldukları eğitim planına uygun ders alıp almadıkları, mezuniyet koşullarını sağlayıp sağlamadıkları, öğrenci danışmanları ve mezuniyet komisyonu tarafından kontrol edilmektedir. </w:t>
      </w:r>
    </w:p>
    <w:p w:rsidR="005302C3" w:rsidRDefault="00C74638">
      <w:pPr>
        <w:ind w:left="-5"/>
      </w:pPr>
      <w:r>
        <w:t>Öğretim planında yer alan derslerin içerik, değerlendirme, öğrenim çıktıları, ders planı vb. bilgilerinin standart bir şekilde sunumu ve uygulama birliği için her derse ait ders planı Bologna Bilgi Sistemine tanımlanmaktadır. Bölüm öğretim planında yer alan tüm bilgiler (ders çıktıları, ders içerikleri, ders kaynakları vb.) dönem başında bu sistem yardımı ile güncellenmektedir. Ayrıca ders içeriklerini paylaşma, duyurular vb. için mesle</w:t>
      </w:r>
      <w:r w:rsidR="0021571A">
        <w:t>k yüksekokulu web sayfası ve İSTE</w:t>
      </w:r>
      <w:r>
        <w:t xml:space="preserve"> Öğrenci Bilgi Sistemi (OBS) ders yönetim sistemi kullanılmaktadır. Her akademik yılda açılması planlanan derslere yönelik öğretim elemanı görevlendirmesi Bölüm Kurul kararı ve meslek yüksekokulu onayı ile gerçekleştirilmektedir. </w:t>
      </w:r>
    </w:p>
    <w:p w:rsidR="005302C3" w:rsidRPr="000D5657" w:rsidRDefault="000D5657" w:rsidP="000D5657">
      <w:pPr>
        <w:rPr>
          <w:b/>
        </w:rPr>
      </w:pPr>
      <w:r w:rsidRPr="000D5657">
        <w:rPr>
          <w:b/>
        </w:rPr>
        <w:t>5.4.</w:t>
      </w:r>
      <w:r>
        <w:rPr>
          <w:b/>
        </w:rPr>
        <w:t xml:space="preserve"> </w:t>
      </w:r>
      <w:r w:rsidR="00C74638" w:rsidRPr="000D5657">
        <w:rPr>
          <w:b/>
        </w:rPr>
        <w:t xml:space="preserve">Eğitim Planı, En az bir yıllık ya da en az 32 kredi ya da en az 60 AKTS kredisi tutarında temel bilim eğitimi içermelidir. </w:t>
      </w:r>
    </w:p>
    <w:p w:rsidR="005302C3" w:rsidRDefault="00C74638">
      <w:pPr>
        <w:ind w:left="-5"/>
      </w:pPr>
      <w:r>
        <w:t xml:space="preserve">Eğitim planları bahsedilen ölçütlerde verilen disipline özgü bileşenleri içermektedir. Ayrıca bu bileşenlere katkı sağlayan zorunlu dersler ve seçimlik dersler içerisinde bu katkıları destekleyen ve pekiştiren çok sayıda dersimiz mevcuttur. Eğitim planının öngörüldüğü biçimde uygulanmasını güvence altına alacak ve sürekli gelişimini sağlayacak bir eğitim yönetim sistemi bulunmaktadır. Eğitim planı, Güz ve Bahar yarıyılları şeklinde uygulanmaktadır. Eğitim planında yer alan her ders öğretim planında yer alan haftalık konuları kapsayacak şekilde işlenmektedir. Eğitim planlarındaki temel bilimler, mesleki konular ve genel eğitim </w:t>
      </w:r>
      <w:proofErr w:type="gramStart"/>
      <w:r>
        <w:t>modüllerinin</w:t>
      </w:r>
      <w:proofErr w:type="gramEnd"/>
      <w:r>
        <w:t xml:space="preserve"> yarıyıllara dağılımı, Program Çıktıları ve Programa Özgü Ölçütler ile ilişkisi eğitim-öğretim bilgi sisteminde ve öğrenci bilgi sisteminde detaylı olarak görülmektedir.  </w:t>
      </w:r>
    </w:p>
    <w:p w:rsidR="005302C3" w:rsidRDefault="00C74638">
      <w:pPr>
        <w:pStyle w:val="Balk1"/>
        <w:ind w:left="-5"/>
      </w:pPr>
      <w:r>
        <w:t xml:space="preserve">Kanıtlar </w:t>
      </w:r>
    </w:p>
    <w:p w:rsidR="005302C3" w:rsidRDefault="00C74638" w:rsidP="00D86410">
      <w:pPr>
        <w:spacing w:after="0" w:line="259" w:lineRule="auto"/>
        <w:ind w:left="-5"/>
        <w:jc w:val="left"/>
      </w:pPr>
      <w:r>
        <w:rPr>
          <w:b/>
        </w:rPr>
        <w:t xml:space="preserve">5.4. </w:t>
      </w:r>
      <w:r w:rsidR="000D5657" w:rsidRPr="000D5657">
        <w:rPr>
          <w:color w:val="00B0F0"/>
        </w:rPr>
        <w:t>https://iste.edu.tr/imyo</w:t>
      </w:r>
    </w:p>
    <w:p w:rsidR="005302C3" w:rsidRDefault="00C74638">
      <w:pPr>
        <w:spacing w:after="205" w:line="259" w:lineRule="auto"/>
        <w:ind w:left="0" w:firstLine="0"/>
        <w:jc w:val="left"/>
      </w:pPr>
      <w:r>
        <w:t xml:space="preserve"> </w:t>
      </w:r>
    </w:p>
    <w:p w:rsidR="005302C3" w:rsidRPr="003029CE" w:rsidRDefault="00C74638">
      <w:pPr>
        <w:ind w:left="-5"/>
        <w:rPr>
          <w:b/>
          <w:color w:val="000000" w:themeColor="text1"/>
        </w:rPr>
      </w:pPr>
      <w:r w:rsidRPr="003029CE">
        <w:rPr>
          <w:b/>
          <w:color w:val="000000" w:themeColor="text1"/>
        </w:rPr>
        <w:t xml:space="preserve">5.5. En az bir buçuk yıllık ya da en az 48 kredi ya da en az 90 AKTS kredisi tutarında temel (mühendislik, fen, sağlık vb.) bilimleri ve ilgili disipline uygun meslek eğitimi içermelidir. </w:t>
      </w:r>
    </w:p>
    <w:p w:rsidR="005302C3" w:rsidRDefault="00C74638">
      <w:pPr>
        <w:spacing w:after="127"/>
        <w:ind w:left="-5"/>
      </w:pPr>
      <w:r>
        <w:t xml:space="preserve">Eğitim planında sosyal bilimler genel disiplini içerisinde yer alan temel bilimler ve bu disipline yakın ve tamamlayıcı nitelikte meslek eğitimine ilişkin dersler ile ilgili yeterli </w:t>
      </w:r>
      <w:r>
        <w:lastRenderedPageBreak/>
        <w:t>AKTS bulunmaktadır. Ayrıca öğretim planında temel derslerin yanında, öğrencilerin ilgi alanlarına yönelik, diğer bölümler ile ilgili bilgi edinmelerini sağlayacak, tamamlayıcı nitelikte, alanında yetkinlik verecek bir takım seçmeli dersler de bulunmaktadır. Bölümümüz de</w:t>
      </w:r>
      <w:r w:rsidR="0021571A">
        <w:t xml:space="preserve">rs planında dönem dersleri 30 AKTS </w:t>
      </w:r>
      <w:proofErr w:type="spellStart"/>
      <w:r>
        <w:t>dır</w:t>
      </w:r>
      <w:proofErr w:type="spellEnd"/>
      <w:r>
        <w:t xml:space="preserve">. Bu dersler mesleki eğitime yöneliktir. </w:t>
      </w:r>
    </w:p>
    <w:p w:rsidR="005302C3" w:rsidRDefault="00C74638">
      <w:pPr>
        <w:ind w:left="-5"/>
      </w:pPr>
      <w:r>
        <w:t>Belirli bir konuda araştırma yapma, verileri analiz etme, problem çözme, iş geliştirme becerilerinin yanı sıra; özellikle yaratıcı düşünme ve takım çalışması yeteneklerini de geliştirmek maksadıyla öğrencilerimize bu çalışmaları birlikte yapabilme olanağı sunulmaktadır. Disiplinler</w:t>
      </w:r>
      <w:r w:rsidR="0021571A">
        <w:t xml:space="preserve"> </w:t>
      </w:r>
      <w:r>
        <w:t xml:space="preserve">arası çalışmaları teşvik etmek amaçlı olarak da bu tür teorik ve uygulamalı çalışmalar için diğer bölümlerle ortak projeler yürütülebilmektedir. </w:t>
      </w:r>
    </w:p>
    <w:p w:rsidR="005302C3" w:rsidRDefault="00C74638">
      <w:pPr>
        <w:pStyle w:val="Balk1"/>
        <w:ind w:left="-5"/>
      </w:pPr>
      <w:r>
        <w:t xml:space="preserve">Kanıtlar </w:t>
      </w:r>
    </w:p>
    <w:p w:rsidR="005302C3" w:rsidRDefault="00C74638" w:rsidP="0021571A">
      <w:pPr>
        <w:spacing w:after="161" w:line="257" w:lineRule="auto"/>
        <w:ind w:left="-5"/>
        <w:jc w:val="left"/>
      </w:pPr>
      <w:r>
        <w:rPr>
          <w:b/>
        </w:rPr>
        <w:t>5.5.</w:t>
      </w:r>
      <w:hyperlink r:id="rId22">
        <w:r>
          <w:rPr>
            <w:b/>
          </w:rPr>
          <w:t xml:space="preserve"> </w:t>
        </w:r>
      </w:hyperlink>
      <w:r w:rsidR="0021571A" w:rsidRPr="0021571A">
        <w:rPr>
          <w:i/>
          <w:iCs/>
          <w:color w:val="00B0F0"/>
        </w:rPr>
        <w:t>https://obs.iste.edu.tr/oibs/Bologna/progLearnOutcomes.aspx?lang=tr&amp;curSunit=1555</w:t>
      </w:r>
    </w:p>
    <w:p w:rsidR="005302C3" w:rsidRPr="000D5657" w:rsidRDefault="00C74638">
      <w:pPr>
        <w:spacing w:after="125"/>
        <w:ind w:left="-5"/>
        <w:rPr>
          <w:b/>
        </w:rPr>
      </w:pPr>
      <w:r w:rsidRPr="000D5657">
        <w:rPr>
          <w:b/>
        </w:rPr>
        <w:t xml:space="preserve">5.6. Eğitim programının teknik içeriğini bütünleyen ve program amaçları doğrultusunda genel eğitim olmalıdır.  </w:t>
      </w:r>
    </w:p>
    <w:p w:rsidR="005302C3" w:rsidRDefault="00C74638">
      <w:pPr>
        <w:spacing w:after="129"/>
        <w:ind w:left="-5"/>
      </w:pPr>
      <w:r>
        <w:t xml:space="preserve">Program amaçları doğrultusunda genel eğitime ilişkin dersler eğitim planında yer almaktadır. Bu doğrultuda, mezunların işletme, muhasebe, hukuk, araştırma yöntemleri, vb. konularında temel bilgileri edinip, çalışacakları kamu veya özel sektör kuruluşlarında uygulayabilmeleri veya </w:t>
      </w:r>
      <w:proofErr w:type="gramStart"/>
      <w:r>
        <w:t>kendi işlerini</w:t>
      </w:r>
      <w:proofErr w:type="gramEnd"/>
      <w:r>
        <w:t xml:space="preserve"> kurabilmeleri hedeflenmiştir. </w:t>
      </w:r>
    </w:p>
    <w:p w:rsidR="005302C3" w:rsidRDefault="00C74638">
      <w:pPr>
        <w:ind w:left="-5"/>
      </w:pPr>
      <w:r>
        <w:t>Bölümümüzde verilen genel eğitim bölümün amaçları doğrultusunda ve teknik içeriğini bütünleyecek şekildedir. Bölüm birinci sınıfta birinci sınıfı bit</w:t>
      </w:r>
      <w:r w:rsidR="0021571A">
        <w:t>iren öğrenciler birinci dönem 30 ikinci dönem 30</w:t>
      </w:r>
      <w:r>
        <w:t xml:space="preserve"> AKTS ile ikinci sınıfa geçmektedir. </w:t>
      </w:r>
      <w:proofErr w:type="gramStart"/>
      <w:r>
        <w:t>ikinci</w:t>
      </w:r>
      <w:proofErr w:type="gramEnd"/>
      <w:r>
        <w:t xml:space="preserve"> yılda ise temel amaçlar doğrultusunda zorunlu dersler ve teknik içeriği destekleyecek seçmeli dersler alarak 120 AKTS ile mezun olmaktadır. </w:t>
      </w:r>
    </w:p>
    <w:p w:rsidR="005302C3" w:rsidRDefault="00C74638">
      <w:pPr>
        <w:pStyle w:val="Balk1"/>
        <w:ind w:left="-5"/>
      </w:pPr>
      <w:r>
        <w:t xml:space="preserve">Kanıtlar </w:t>
      </w:r>
    </w:p>
    <w:p w:rsidR="005302C3" w:rsidRPr="0021571A" w:rsidRDefault="00C74638" w:rsidP="0021571A">
      <w:pPr>
        <w:spacing w:after="161" w:line="257" w:lineRule="auto"/>
        <w:ind w:left="-5"/>
        <w:jc w:val="left"/>
        <w:rPr>
          <w:color w:val="00B0F0"/>
        </w:rPr>
      </w:pPr>
      <w:r>
        <w:rPr>
          <w:b/>
        </w:rPr>
        <w:t>5.6.</w:t>
      </w:r>
      <w:r w:rsidR="0021571A" w:rsidRPr="0021571A">
        <w:rPr>
          <w:i/>
          <w:iCs/>
          <w:color w:val="00B0F0"/>
        </w:rPr>
        <w:t>https://obs.iste.edu.tr/oibs/Bologna/progLearnOutcomes.aspx?lang=tr&amp;curSunit=1555</w:t>
      </w:r>
    </w:p>
    <w:p w:rsidR="005302C3" w:rsidRPr="000D5657" w:rsidRDefault="00C74638">
      <w:pPr>
        <w:ind w:left="-5"/>
        <w:rPr>
          <w:b/>
        </w:rPr>
      </w:pPr>
      <w:r w:rsidRPr="000D5657">
        <w:rPr>
          <w:b/>
        </w:rPr>
        <w:t xml:space="preserve">5.7. Öğrenciler, önceki derslerde edindikleri bilgi ve becerileri kullanacakları, ilgili standartları ve gerçekçi kısıtları ve koşulları içerecek bir ana uygulama/tasarım deneyimiyle, hazır hale getirilmelidir. </w:t>
      </w:r>
    </w:p>
    <w:p w:rsidR="005302C3" w:rsidRDefault="00C74638">
      <w:pPr>
        <w:ind w:left="-5"/>
      </w:pPr>
      <w:r>
        <w:t xml:space="preserve">Eğitim planında yer alan dersler, senelere ve dönemlere göre birbirlerini destekleyecek nitelikte, bütünsel bir bakış açısıyla tasarlanmaktadır. Bu doğrultuda sonraki dersin öğrenim gerekliliğini önceden alınan dersin sağlaması sistemi doğrultusunda eğitim planı oluşturulmuştur. Dersler sene bazında kademeli olarak temel eğitimden nitelikli eğitime; genel konulardan daha </w:t>
      </w:r>
      <w:proofErr w:type="gramStart"/>
      <w:r>
        <w:t>spesifik</w:t>
      </w:r>
      <w:proofErr w:type="gramEnd"/>
      <w:r>
        <w:t xml:space="preserve"> konulara olacak şekilde planlanmaktadır. Bu kapsamda birimde ders veren öğretim elemanlarından alınan geri bildirimler neticesinde, ilgili </w:t>
      </w:r>
      <w:r>
        <w:lastRenderedPageBreak/>
        <w:t xml:space="preserve">kurullarca eğitim planının güncellenmesi gerçekleştirilmektedir. Bunun yanı sıra öğrenciler </w:t>
      </w:r>
      <w:proofErr w:type="spellStart"/>
      <w:r>
        <w:t>önlisans</w:t>
      </w:r>
      <w:proofErr w:type="spellEnd"/>
      <w:r>
        <w:t xml:space="preserve"> eğitimi süreleri içerisinde zorunlu staj imkânlarından yararlanabilmekte ve derslerde edindikleri bilgi ve becerileri kullanabilecekleri bir uygulama alanı da bulabilmektedirler. Derslerde elde edilen bilgi ve becerileri kullanmak, gerçekçi koşullar/kısıtlar altında standartlara uygun olarak öğrenciye ana tasarım deneyimi, çeşitli derslerde yaptırılan ödev ve projelerle ve öğrencilerimize aldırılan dönem projesi, zorunlu staj gibi çalışmalarla kazandırılmaktadır. </w:t>
      </w:r>
    </w:p>
    <w:p w:rsidR="005302C3" w:rsidRDefault="00C74638">
      <w:pPr>
        <w:pStyle w:val="Balk1"/>
        <w:ind w:left="-5"/>
      </w:pPr>
      <w:r>
        <w:t xml:space="preserve">Kanıtlar </w:t>
      </w:r>
    </w:p>
    <w:p w:rsidR="005302C3" w:rsidRPr="00C1410F" w:rsidRDefault="00C74638">
      <w:pPr>
        <w:spacing w:after="0" w:line="259" w:lineRule="auto"/>
        <w:ind w:left="-5"/>
        <w:jc w:val="left"/>
        <w:rPr>
          <w:color w:val="00B0F0"/>
        </w:rPr>
      </w:pPr>
      <w:r>
        <w:rPr>
          <w:b/>
        </w:rPr>
        <w:t>5.7.</w:t>
      </w:r>
      <w:r>
        <w:t xml:space="preserve"> </w:t>
      </w:r>
      <w:r w:rsidR="00C1410F" w:rsidRPr="00C1410F">
        <w:rPr>
          <w:i/>
          <w:iCs/>
          <w:color w:val="00B0F0"/>
        </w:rPr>
        <w:t>https://obs.iste.edu.tr/oibs/Bologna/progLearnOutcomes.aspx?lang=tr&amp;curSunit=1555</w:t>
      </w:r>
    </w:p>
    <w:p w:rsidR="005302C3" w:rsidRDefault="00491F6C">
      <w:pPr>
        <w:spacing w:after="202" w:line="257" w:lineRule="auto"/>
        <w:ind w:left="-5"/>
        <w:jc w:val="left"/>
      </w:pPr>
      <w:hyperlink r:id="rId23">
        <w:r w:rsidR="00C74638">
          <w:t xml:space="preserve"> </w:t>
        </w:r>
      </w:hyperlink>
    </w:p>
    <w:p w:rsidR="005302C3" w:rsidRPr="00C1410F" w:rsidRDefault="00C74638">
      <w:pPr>
        <w:numPr>
          <w:ilvl w:val="0"/>
          <w:numId w:val="12"/>
        </w:numPr>
        <w:ind w:hanging="240"/>
        <w:rPr>
          <w:b/>
        </w:rPr>
      </w:pPr>
      <w:r w:rsidRPr="00C1410F">
        <w:rPr>
          <w:b/>
        </w:rPr>
        <w:t xml:space="preserve">ÖĞRETİM KADROSU </w:t>
      </w:r>
    </w:p>
    <w:p w:rsidR="005302C3" w:rsidRPr="000D5657" w:rsidRDefault="00C74638">
      <w:pPr>
        <w:spacing w:after="124"/>
        <w:ind w:left="-5"/>
        <w:rPr>
          <w:b/>
        </w:rPr>
      </w:pPr>
      <w:r w:rsidRPr="000D5657">
        <w:rPr>
          <w:b/>
        </w:rPr>
        <w:t xml:space="preserve">6.1. 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 </w:t>
      </w:r>
    </w:p>
    <w:p w:rsidR="005302C3" w:rsidRDefault="00C74638">
      <w:pPr>
        <w:spacing w:after="116"/>
        <w:ind w:left="-5"/>
      </w:pPr>
      <w:r>
        <w:t>Büro Yönetimi ve Yönetici Asistanlığı Programı öğrencilerimize kaliteli eğitim vermek, onlarla daha yakından ilgilenip donanımlı öğrenciler yetiştirmek için meslek yüksekokulumuz akademik kadrosunu sürekli güçlendirme</w:t>
      </w:r>
      <w:r w:rsidR="00C1410F">
        <w:t xml:space="preserve">ktedir. Bölümümüz kadrosunda iki </w:t>
      </w:r>
      <w:proofErr w:type="spellStart"/>
      <w:proofErr w:type="gramStart"/>
      <w:r w:rsidR="00C1410F">
        <w:t>Öğr.Gör</w:t>
      </w:r>
      <w:proofErr w:type="spellEnd"/>
      <w:proofErr w:type="gramEnd"/>
      <w:r w:rsidR="00C1410F">
        <w:t xml:space="preserve">. </w:t>
      </w:r>
      <w:r>
        <w:t xml:space="preserve">bulunmaktadır. Dersler, Meslek Yüksekokulumuzda bulunan diğer birimlerde görev yapan öğretim elemanları ile de desteklenerek verilmektedir. Ders vermekle yükümlü olan tüm öğretim elemanlarının özgeçmişleri, hem bölüm web sitesinde hem de “YÖKAKADEMİK” </w:t>
      </w:r>
      <w:proofErr w:type="spellStart"/>
      <w:r>
        <w:t>portalında</w:t>
      </w:r>
      <w:proofErr w:type="spellEnd"/>
      <w:r>
        <w:t xml:space="preserve"> sürekli olarak güncellenmektedir. Bölümümüzde y</w:t>
      </w:r>
      <w:r w:rsidR="00C1410F">
        <w:t xml:space="preserve">er alan öğretim elemanları; </w:t>
      </w:r>
      <w:proofErr w:type="spellStart"/>
      <w:r>
        <w:t>Öğr</w:t>
      </w:r>
      <w:proofErr w:type="spellEnd"/>
      <w:r>
        <w:t xml:space="preserve">. </w:t>
      </w:r>
      <w:r w:rsidR="00C1410F">
        <w:t xml:space="preserve">Gör. Eda Pınar ÖZKAYA, </w:t>
      </w:r>
      <w:proofErr w:type="spellStart"/>
      <w:proofErr w:type="gramStart"/>
      <w:r w:rsidR="00C1410F">
        <w:t>Öğr.Gör</w:t>
      </w:r>
      <w:proofErr w:type="spellEnd"/>
      <w:proofErr w:type="gramEnd"/>
      <w:r w:rsidR="00C1410F">
        <w:t xml:space="preserve">. Mustafa </w:t>
      </w:r>
      <w:proofErr w:type="spellStart"/>
      <w:r w:rsidR="00C1410F">
        <w:t>ÇOBAN’dı</w:t>
      </w:r>
      <w:r>
        <w:t>r</w:t>
      </w:r>
      <w:proofErr w:type="spellEnd"/>
      <w:r>
        <w:t xml:space="preserve">. Meslek Yüksekokulumuz ve Üniversitemizin çeşitli birimlerinden gelen akademisyen desteği ile birlikte tüm eğitim-öğretim faaliyetlerini başarılı bir şekilde yürütecek sayıda öğretim kadrosu yeterli düzeydedir. </w:t>
      </w:r>
    </w:p>
    <w:p w:rsidR="00C1410F" w:rsidRDefault="00C1410F">
      <w:pPr>
        <w:spacing w:after="3" w:line="259" w:lineRule="auto"/>
        <w:ind w:right="4"/>
        <w:jc w:val="center"/>
        <w:rPr>
          <w:b/>
          <w:i/>
          <w:sz w:val="18"/>
        </w:rPr>
      </w:pPr>
    </w:p>
    <w:p w:rsidR="00C1410F" w:rsidRDefault="00C1410F">
      <w:pPr>
        <w:spacing w:after="3" w:line="259" w:lineRule="auto"/>
        <w:ind w:right="4"/>
        <w:jc w:val="center"/>
        <w:rPr>
          <w:b/>
          <w:i/>
          <w:sz w:val="18"/>
        </w:rPr>
      </w:pPr>
    </w:p>
    <w:p w:rsidR="00C1410F" w:rsidRDefault="00C1410F">
      <w:pPr>
        <w:spacing w:after="3" w:line="259" w:lineRule="auto"/>
        <w:ind w:right="4"/>
        <w:jc w:val="center"/>
        <w:rPr>
          <w:b/>
          <w:i/>
          <w:sz w:val="18"/>
        </w:rPr>
      </w:pPr>
    </w:p>
    <w:p w:rsidR="00C1410F" w:rsidRDefault="00C1410F">
      <w:pPr>
        <w:spacing w:after="3" w:line="259" w:lineRule="auto"/>
        <w:ind w:right="4"/>
        <w:jc w:val="center"/>
        <w:rPr>
          <w:b/>
          <w:i/>
          <w:sz w:val="18"/>
        </w:rPr>
      </w:pPr>
    </w:p>
    <w:p w:rsidR="00C1410F" w:rsidRDefault="00C1410F">
      <w:pPr>
        <w:spacing w:after="3" w:line="259" w:lineRule="auto"/>
        <w:ind w:right="4"/>
        <w:jc w:val="center"/>
        <w:rPr>
          <w:b/>
          <w:i/>
          <w:sz w:val="18"/>
        </w:rPr>
      </w:pPr>
    </w:p>
    <w:p w:rsidR="00C1410F" w:rsidRDefault="00C1410F">
      <w:pPr>
        <w:spacing w:after="3" w:line="259" w:lineRule="auto"/>
        <w:ind w:right="4"/>
        <w:jc w:val="center"/>
        <w:rPr>
          <w:b/>
          <w:i/>
          <w:sz w:val="18"/>
        </w:rPr>
      </w:pPr>
    </w:p>
    <w:p w:rsidR="00C1410F" w:rsidRDefault="00C1410F">
      <w:pPr>
        <w:spacing w:after="3" w:line="259" w:lineRule="auto"/>
        <w:ind w:right="4"/>
        <w:jc w:val="center"/>
        <w:rPr>
          <w:b/>
          <w:i/>
          <w:sz w:val="18"/>
        </w:rPr>
      </w:pPr>
    </w:p>
    <w:p w:rsidR="00C1410F" w:rsidRDefault="00C1410F">
      <w:pPr>
        <w:spacing w:after="3" w:line="259" w:lineRule="auto"/>
        <w:ind w:right="4"/>
        <w:jc w:val="center"/>
        <w:rPr>
          <w:b/>
          <w:i/>
          <w:sz w:val="18"/>
        </w:rPr>
      </w:pPr>
    </w:p>
    <w:p w:rsidR="00C1410F" w:rsidRDefault="00C1410F">
      <w:pPr>
        <w:spacing w:after="3" w:line="259" w:lineRule="auto"/>
        <w:ind w:right="4"/>
        <w:jc w:val="center"/>
        <w:rPr>
          <w:b/>
          <w:i/>
          <w:sz w:val="18"/>
        </w:rPr>
      </w:pPr>
    </w:p>
    <w:p w:rsidR="00C1410F" w:rsidRDefault="00C1410F">
      <w:pPr>
        <w:spacing w:after="3" w:line="259" w:lineRule="auto"/>
        <w:ind w:right="4"/>
        <w:jc w:val="center"/>
        <w:rPr>
          <w:b/>
          <w:i/>
          <w:sz w:val="18"/>
        </w:rPr>
      </w:pPr>
    </w:p>
    <w:p w:rsidR="00D86410" w:rsidRDefault="00D86410">
      <w:pPr>
        <w:spacing w:after="3" w:line="259" w:lineRule="auto"/>
        <w:ind w:right="4"/>
        <w:jc w:val="center"/>
        <w:rPr>
          <w:b/>
          <w:i/>
          <w:sz w:val="18"/>
        </w:rPr>
      </w:pPr>
    </w:p>
    <w:p w:rsidR="00D86410" w:rsidRDefault="00D86410">
      <w:pPr>
        <w:spacing w:after="3" w:line="259" w:lineRule="auto"/>
        <w:ind w:right="4"/>
        <w:jc w:val="center"/>
        <w:rPr>
          <w:b/>
          <w:i/>
          <w:sz w:val="18"/>
        </w:rPr>
      </w:pPr>
    </w:p>
    <w:p w:rsidR="00D86410" w:rsidRDefault="00D86410">
      <w:pPr>
        <w:spacing w:after="3" w:line="259" w:lineRule="auto"/>
        <w:ind w:right="4"/>
        <w:jc w:val="center"/>
        <w:rPr>
          <w:b/>
          <w:i/>
          <w:sz w:val="18"/>
        </w:rPr>
      </w:pPr>
    </w:p>
    <w:p w:rsidR="0086249B" w:rsidRDefault="0086249B">
      <w:pPr>
        <w:spacing w:after="3" w:line="259" w:lineRule="auto"/>
        <w:ind w:right="4"/>
        <w:jc w:val="center"/>
        <w:rPr>
          <w:b/>
          <w:i/>
          <w:sz w:val="18"/>
        </w:rPr>
      </w:pPr>
    </w:p>
    <w:p w:rsidR="0086249B" w:rsidRDefault="0086249B">
      <w:pPr>
        <w:spacing w:after="3" w:line="259" w:lineRule="auto"/>
        <w:ind w:right="4"/>
        <w:jc w:val="center"/>
        <w:rPr>
          <w:b/>
          <w:i/>
          <w:sz w:val="18"/>
        </w:rPr>
      </w:pPr>
    </w:p>
    <w:p w:rsidR="0086249B" w:rsidRDefault="0086249B">
      <w:pPr>
        <w:spacing w:after="3" w:line="259" w:lineRule="auto"/>
        <w:ind w:right="4"/>
        <w:jc w:val="center"/>
        <w:rPr>
          <w:b/>
          <w:i/>
          <w:sz w:val="18"/>
        </w:rPr>
      </w:pPr>
    </w:p>
    <w:p w:rsidR="005302C3" w:rsidRDefault="00C74638">
      <w:pPr>
        <w:spacing w:after="3" w:line="259" w:lineRule="auto"/>
        <w:ind w:right="4"/>
        <w:jc w:val="center"/>
      </w:pPr>
      <w:r>
        <w:rPr>
          <w:b/>
          <w:i/>
          <w:sz w:val="18"/>
        </w:rPr>
        <w:lastRenderedPageBreak/>
        <w:t xml:space="preserve">Tablo 4: Öğretim Kadrosunun Analizi </w:t>
      </w:r>
    </w:p>
    <w:p w:rsidR="005302C3" w:rsidRDefault="00C74638">
      <w:pPr>
        <w:spacing w:after="3" w:line="259" w:lineRule="auto"/>
        <w:ind w:right="4"/>
        <w:jc w:val="center"/>
      </w:pPr>
      <w:r>
        <w:rPr>
          <w:b/>
          <w:i/>
          <w:sz w:val="18"/>
        </w:rPr>
        <w:t xml:space="preserve">Büro Yönetimi ve Yönetici Asistanlığı </w:t>
      </w:r>
    </w:p>
    <w:tbl>
      <w:tblPr>
        <w:tblStyle w:val="TableGrid"/>
        <w:tblW w:w="8591" w:type="dxa"/>
        <w:tblInd w:w="-43" w:type="dxa"/>
        <w:tblCellMar>
          <w:top w:w="24" w:type="dxa"/>
          <w:left w:w="43" w:type="dxa"/>
          <w:right w:w="10" w:type="dxa"/>
        </w:tblCellMar>
        <w:tblLook w:val="04A0" w:firstRow="1" w:lastRow="0" w:firstColumn="1" w:lastColumn="0" w:noHBand="0" w:noVBand="1"/>
      </w:tblPr>
      <w:tblGrid>
        <w:gridCol w:w="874"/>
        <w:gridCol w:w="549"/>
        <w:gridCol w:w="418"/>
        <w:gridCol w:w="726"/>
        <w:gridCol w:w="1012"/>
        <w:gridCol w:w="697"/>
        <w:gridCol w:w="699"/>
        <w:gridCol w:w="792"/>
        <w:gridCol w:w="911"/>
        <w:gridCol w:w="902"/>
        <w:gridCol w:w="1011"/>
      </w:tblGrid>
      <w:tr w:rsidR="005302C3">
        <w:trPr>
          <w:trHeight w:val="574"/>
        </w:trPr>
        <w:tc>
          <w:tcPr>
            <w:tcW w:w="876" w:type="dxa"/>
            <w:vMerge w:val="restart"/>
            <w:tcBorders>
              <w:top w:val="single" w:sz="17" w:space="0" w:color="000000"/>
              <w:left w:val="single" w:sz="17" w:space="0" w:color="000000"/>
              <w:bottom w:val="single" w:sz="17" w:space="0" w:color="000000"/>
              <w:right w:val="single" w:sz="12" w:space="0" w:color="000000"/>
            </w:tcBorders>
          </w:tcPr>
          <w:p w:rsidR="005302C3" w:rsidRDefault="00C74638">
            <w:pPr>
              <w:spacing w:after="0" w:line="259" w:lineRule="auto"/>
              <w:ind w:left="0" w:right="21" w:firstLine="0"/>
              <w:jc w:val="center"/>
            </w:pPr>
            <w:r>
              <w:rPr>
                <w:rFonts w:ascii="Calibri" w:eastAsia="Calibri" w:hAnsi="Calibri" w:cs="Calibri"/>
                <w:sz w:val="18"/>
              </w:rPr>
              <w:t>Öğretim elemanını n adı ve soyadı</w:t>
            </w:r>
            <w:r>
              <w:rPr>
                <w:rFonts w:ascii="Calibri" w:eastAsia="Calibri" w:hAnsi="Calibri" w:cs="Calibri"/>
                <w:sz w:val="18"/>
                <w:vertAlign w:val="superscript"/>
              </w:rPr>
              <w:t>1</w:t>
            </w:r>
            <w:r>
              <w:rPr>
                <w:rFonts w:ascii="Calibri" w:eastAsia="Calibri" w:hAnsi="Calibri" w:cs="Calibri"/>
                <w:sz w:val="18"/>
              </w:rPr>
              <w:t xml:space="preserve"> </w:t>
            </w:r>
          </w:p>
        </w:tc>
        <w:tc>
          <w:tcPr>
            <w:tcW w:w="552" w:type="dxa"/>
            <w:vMerge w:val="restart"/>
            <w:tcBorders>
              <w:top w:val="single" w:sz="17" w:space="0" w:color="000000"/>
              <w:left w:val="single" w:sz="12" w:space="0" w:color="000000"/>
              <w:bottom w:val="single" w:sz="17" w:space="0" w:color="000000"/>
              <w:right w:val="single" w:sz="12" w:space="0" w:color="000000"/>
            </w:tcBorders>
          </w:tcPr>
          <w:p w:rsidR="005302C3" w:rsidRDefault="00C74638">
            <w:pPr>
              <w:spacing w:after="0" w:line="259" w:lineRule="auto"/>
              <w:ind w:left="161" w:hanging="120"/>
              <w:jc w:val="left"/>
            </w:pPr>
            <w:proofErr w:type="spellStart"/>
            <w:r>
              <w:rPr>
                <w:rFonts w:ascii="Calibri" w:eastAsia="Calibri" w:hAnsi="Calibri" w:cs="Calibri"/>
                <w:sz w:val="18"/>
              </w:rPr>
              <w:t>Unva</w:t>
            </w:r>
            <w:proofErr w:type="spellEnd"/>
            <w:r>
              <w:rPr>
                <w:rFonts w:ascii="Calibri" w:eastAsia="Calibri" w:hAnsi="Calibri" w:cs="Calibri"/>
                <w:sz w:val="18"/>
              </w:rPr>
              <w:t xml:space="preserve"> </w:t>
            </w:r>
            <w:proofErr w:type="spellStart"/>
            <w:r>
              <w:rPr>
                <w:rFonts w:ascii="Calibri" w:eastAsia="Calibri" w:hAnsi="Calibri" w:cs="Calibri"/>
                <w:sz w:val="18"/>
              </w:rPr>
              <w:t>nı</w:t>
            </w:r>
            <w:proofErr w:type="spellEnd"/>
            <w:r>
              <w:rPr>
                <w:rFonts w:ascii="Calibri" w:eastAsia="Calibri" w:hAnsi="Calibri" w:cs="Calibri"/>
                <w:sz w:val="18"/>
              </w:rPr>
              <w:t xml:space="preserve"> </w:t>
            </w:r>
          </w:p>
        </w:tc>
        <w:tc>
          <w:tcPr>
            <w:tcW w:w="420" w:type="dxa"/>
            <w:vMerge w:val="restart"/>
            <w:tcBorders>
              <w:top w:val="single" w:sz="17" w:space="0" w:color="000000"/>
              <w:left w:val="single" w:sz="12" w:space="0" w:color="000000"/>
              <w:bottom w:val="single" w:sz="17" w:space="0" w:color="000000"/>
              <w:right w:val="single" w:sz="12" w:space="0" w:color="000000"/>
            </w:tcBorders>
          </w:tcPr>
          <w:p w:rsidR="005302C3" w:rsidRDefault="00C74638">
            <w:pPr>
              <w:spacing w:after="0" w:line="259" w:lineRule="auto"/>
              <w:ind w:left="55" w:firstLine="0"/>
              <w:jc w:val="left"/>
            </w:pPr>
            <w:r>
              <w:rPr>
                <w:rFonts w:ascii="Calibri" w:eastAsia="Calibri" w:hAnsi="Calibri" w:cs="Calibri"/>
                <w:sz w:val="18"/>
              </w:rPr>
              <w:t xml:space="preserve">TZ, </w:t>
            </w:r>
          </w:p>
          <w:p w:rsidR="005302C3" w:rsidRDefault="00C74638">
            <w:pPr>
              <w:spacing w:after="1" w:line="259" w:lineRule="auto"/>
              <w:ind w:left="55" w:firstLine="0"/>
              <w:jc w:val="left"/>
            </w:pPr>
            <w:r>
              <w:rPr>
                <w:rFonts w:ascii="Calibri" w:eastAsia="Calibri" w:hAnsi="Calibri" w:cs="Calibri"/>
                <w:sz w:val="18"/>
              </w:rPr>
              <w:t xml:space="preserve">YZ, </w:t>
            </w:r>
          </w:p>
          <w:p w:rsidR="005302C3" w:rsidRDefault="00C74638">
            <w:pPr>
              <w:spacing w:after="0" w:line="259" w:lineRule="auto"/>
              <w:ind w:firstLine="0"/>
            </w:pPr>
            <w:r>
              <w:rPr>
                <w:rFonts w:ascii="Calibri" w:eastAsia="Calibri" w:hAnsi="Calibri" w:cs="Calibri"/>
                <w:sz w:val="18"/>
              </w:rPr>
              <w:t>DSÜ</w:t>
            </w:r>
          </w:p>
          <w:p w:rsidR="005302C3" w:rsidRDefault="00C74638">
            <w:pPr>
              <w:spacing w:after="0" w:line="259" w:lineRule="auto"/>
              <w:ind w:left="0" w:right="37" w:firstLine="0"/>
              <w:jc w:val="center"/>
            </w:pPr>
            <w:r>
              <w:rPr>
                <w:rFonts w:ascii="Calibri" w:eastAsia="Calibri" w:hAnsi="Calibri" w:cs="Calibri"/>
                <w:sz w:val="12"/>
              </w:rPr>
              <w:t>2</w:t>
            </w:r>
            <w:r>
              <w:rPr>
                <w:rFonts w:ascii="Calibri" w:eastAsia="Calibri" w:hAnsi="Calibri" w:cs="Calibri"/>
                <w:sz w:val="18"/>
              </w:rPr>
              <w:t xml:space="preserve"> </w:t>
            </w:r>
          </w:p>
        </w:tc>
        <w:tc>
          <w:tcPr>
            <w:tcW w:w="728" w:type="dxa"/>
            <w:vMerge w:val="restart"/>
            <w:tcBorders>
              <w:top w:val="single" w:sz="17" w:space="0" w:color="000000"/>
              <w:left w:val="single" w:sz="12" w:space="0" w:color="000000"/>
              <w:bottom w:val="single" w:sz="17" w:space="0" w:color="000000"/>
              <w:right w:val="single" w:sz="12" w:space="0" w:color="000000"/>
            </w:tcBorders>
          </w:tcPr>
          <w:p w:rsidR="005302C3" w:rsidRDefault="00C74638">
            <w:pPr>
              <w:spacing w:after="0" w:line="260" w:lineRule="auto"/>
              <w:ind w:left="0" w:firstLine="0"/>
              <w:jc w:val="center"/>
            </w:pPr>
            <w:r>
              <w:rPr>
                <w:rFonts w:ascii="Calibri" w:eastAsia="Calibri" w:hAnsi="Calibri" w:cs="Calibri"/>
                <w:sz w:val="18"/>
              </w:rPr>
              <w:t xml:space="preserve">Aldığı son </w:t>
            </w:r>
          </w:p>
          <w:p w:rsidR="005302C3" w:rsidRDefault="00C74638">
            <w:pPr>
              <w:spacing w:after="0" w:line="259" w:lineRule="auto"/>
              <w:ind w:left="0" w:right="4" w:firstLine="0"/>
              <w:jc w:val="center"/>
            </w:pPr>
            <w:proofErr w:type="gramStart"/>
            <w:r>
              <w:rPr>
                <w:rFonts w:ascii="Calibri" w:eastAsia="Calibri" w:hAnsi="Calibri" w:cs="Calibri"/>
                <w:sz w:val="18"/>
              </w:rPr>
              <w:t>akademi</w:t>
            </w:r>
            <w:proofErr w:type="gramEnd"/>
            <w:r>
              <w:rPr>
                <w:rFonts w:ascii="Calibri" w:eastAsia="Calibri" w:hAnsi="Calibri" w:cs="Calibri"/>
                <w:sz w:val="18"/>
              </w:rPr>
              <w:t xml:space="preserve"> k unvan </w:t>
            </w:r>
          </w:p>
        </w:tc>
        <w:tc>
          <w:tcPr>
            <w:tcW w:w="991" w:type="dxa"/>
            <w:vMerge w:val="restart"/>
            <w:tcBorders>
              <w:top w:val="single" w:sz="17" w:space="0" w:color="000000"/>
              <w:left w:val="single" w:sz="12" w:space="0" w:color="000000"/>
              <w:bottom w:val="single" w:sz="17" w:space="0" w:color="000000"/>
              <w:right w:val="single" w:sz="12" w:space="0" w:color="000000"/>
            </w:tcBorders>
          </w:tcPr>
          <w:p w:rsidR="005302C3" w:rsidRDefault="00C74638">
            <w:pPr>
              <w:spacing w:after="2" w:line="258" w:lineRule="auto"/>
              <w:ind w:left="0" w:firstLine="5"/>
              <w:jc w:val="center"/>
            </w:pPr>
            <w:r>
              <w:rPr>
                <w:rFonts w:ascii="Calibri" w:eastAsia="Calibri" w:hAnsi="Calibri" w:cs="Calibri"/>
                <w:sz w:val="18"/>
              </w:rPr>
              <w:t xml:space="preserve">Mezun olduğu son kurum ve </w:t>
            </w:r>
          </w:p>
          <w:p w:rsidR="005302C3" w:rsidRDefault="00C74638">
            <w:pPr>
              <w:spacing w:after="0" w:line="259" w:lineRule="auto"/>
              <w:ind w:left="70" w:firstLine="0"/>
              <w:jc w:val="left"/>
            </w:pPr>
            <w:proofErr w:type="gramStart"/>
            <w:r>
              <w:rPr>
                <w:rFonts w:ascii="Calibri" w:eastAsia="Calibri" w:hAnsi="Calibri" w:cs="Calibri"/>
                <w:sz w:val="18"/>
              </w:rPr>
              <w:t>mezuniyet</w:t>
            </w:r>
            <w:proofErr w:type="gramEnd"/>
            <w:r>
              <w:rPr>
                <w:rFonts w:ascii="Calibri" w:eastAsia="Calibri" w:hAnsi="Calibri" w:cs="Calibri"/>
                <w:sz w:val="18"/>
              </w:rPr>
              <w:t xml:space="preserve"> </w:t>
            </w:r>
          </w:p>
          <w:p w:rsidR="005302C3" w:rsidRDefault="00C74638">
            <w:pPr>
              <w:spacing w:after="0" w:line="259" w:lineRule="auto"/>
              <w:ind w:left="0" w:right="35" w:firstLine="0"/>
              <w:jc w:val="center"/>
            </w:pPr>
            <w:r>
              <w:rPr>
                <w:rFonts w:ascii="Calibri" w:eastAsia="Calibri" w:hAnsi="Calibri" w:cs="Calibri"/>
                <w:sz w:val="18"/>
              </w:rPr>
              <w:t xml:space="preserve">Yılı </w:t>
            </w:r>
          </w:p>
        </w:tc>
        <w:tc>
          <w:tcPr>
            <w:tcW w:w="2196" w:type="dxa"/>
            <w:gridSpan w:val="3"/>
            <w:tcBorders>
              <w:top w:val="single" w:sz="17" w:space="0" w:color="000000"/>
              <w:left w:val="single" w:sz="12" w:space="0" w:color="000000"/>
              <w:bottom w:val="single" w:sz="12" w:space="0" w:color="000000"/>
              <w:right w:val="single" w:sz="12" w:space="0" w:color="000000"/>
            </w:tcBorders>
          </w:tcPr>
          <w:p w:rsidR="005302C3" w:rsidRDefault="00C74638">
            <w:pPr>
              <w:spacing w:after="0" w:line="259" w:lineRule="auto"/>
              <w:ind w:left="0" w:right="35" w:firstLine="0"/>
              <w:jc w:val="center"/>
            </w:pPr>
            <w:r>
              <w:rPr>
                <w:rFonts w:ascii="Calibri" w:eastAsia="Calibri" w:hAnsi="Calibri" w:cs="Calibri"/>
                <w:sz w:val="18"/>
              </w:rPr>
              <w:t xml:space="preserve">Deneyim süresi, yıl </w:t>
            </w:r>
          </w:p>
        </w:tc>
        <w:tc>
          <w:tcPr>
            <w:tcW w:w="2828" w:type="dxa"/>
            <w:gridSpan w:val="3"/>
            <w:tcBorders>
              <w:top w:val="single" w:sz="17" w:space="0" w:color="000000"/>
              <w:left w:val="single" w:sz="12" w:space="0" w:color="000000"/>
              <w:bottom w:val="single" w:sz="12" w:space="0" w:color="000000"/>
              <w:right w:val="single" w:sz="17" w:space="0" w:color="000000"/>
            </w:tcBorders>
          </w:tcPr>
          <w:p w:rsidR="005302C3" w:rsidRDefault="00C74638">
            <w:pPr>
              <w:spacing w:after="0" w:line="259" w:lineRule="auto"/>
              <w:ind w:left="0" w:firstLine="0"/>
              <w:jc w:val="center"/>
            </w:pPr>
            <w:r>
              <w:rPr>
                <w:rFonts w:ascii="Calibri" w:eastAsia="Calibri" w:hAnsi="Calibri" w:cs="Calibri"/>
                <w:sz w:val="18"/>
              </w:rPr>
              <w:t>Etkinlik düzeyi</w:t>
            </w:r>
            <w:r>
              <w:rPr>
                <w:rFonts w:ascii="Calibri" w:eastAsia="Calibri" w:hAnsi="Calibri" w:cs="Calibri"/>
                <w:sz w:val="18"/>
                <w:vertAlign w:val="superscript"/>
              </w:rPr>
              <w:t>3</w:t>
            </w:r>
            <w:r>
              <w:rPr>
                <w:rFonts w:ascii="Calibri" w:eastAsia="Calibri" w:hAnsi="Calibri" w:cs="Calibri"/>
                <w:sz w:val="18"/>
              </w:rPr>
              <w:t xml:space="preserve"> (yüksek, orta, düşük, yok) </w:t>
            </w:r>
          </w:p>
        </w:tc>
      </w:tr>
      <w:tr w:rsidR="005302C3">
        <w:trPr>
          <w:trHeight w:val="1409"/>
        </w:trPr>
        <w:tc>
          <w:tcPr>
            <w:tcW w:w="0" w:type="auto"/>
            <w:vMerge/>
            <w:tcBorders>
              <w:top w:val="nil"/>
              <w:left w:val="single" w:sz="17" w:space="0" w:color="000000"/>
              <w:bottom w:val="single" w:sz="17" w:space="0" w:color="000000"/>
              <w:right w:val="single" w:sz="12" w:space="0" w:color="000000"/>
            </w:tcBorders>
          </w:tcPr>
          <w:p w:rsidR="005302C3" w:rsidRDefault="005302C3">
            <w:pPr>
              <w:spacing w:after="160" w:line="259" w:lineRule="auto"/>
              <w:ind w:left="0" w:firstLine="0"/>
              <w:jc w:val="left"/>
            </w:pPr>
          </w:p>
        </w:tc>
        <w:tc>
          <w:tcPr>
            <w:tcW w:w="0" w:type="auto"/>
            <w:vMerge/>
            <w:tcBorders>
              <w:top w:val="nil"/>
              <w:left w:val="single" w:sz="12" w:space="0" w:color="000000"/>
              <w:bottom w:val="single" w:sz="17" w:space="0" w:color="000000"/>
              <w:right w:val="single" w:sz="12" w:space="0" w:color="000000"/>
            </w:tcBorders>
          </w:tcPr>
          <w:p w:rsidR="005302C3" w:rsidRDefault="005302C3">
            <w:pPr>
              <w:spacing w:after="160" w:line="259" w:lineRule="auto"/>
              <w:ind w:left="0" w:firstLine="0"/>
              <w:jc w:val="left"/>
            </w:pPr>
          </w:p>
        </w:tc>
        <w:tc>
          <w:tcPr>
            <w:tcW w:w="0" w:type="auto"/>
            <w:vMerge/>
            <w:tcBorders>
              <w:top w:val="nil"/>
              <w:left w:val="single" w:sz="12" w:space="0" w:color="000000"/>
              <w:bottom w:val="single" w:sz="17" w:space="0" w:color="000000"/>
              <w:right w:val="single" w:sz="12" w:space="0" w:color="000000"/>
            </w:tcBorders>
          </w:tcPr>
          <w:p w:rsidR="005302C3" w:rsidRDefault="005302C3">
            <w:pPr>
              <w:spacing w:after="160" w:line="259" w:lineRule="auto"/>
              <w:ind w:left="0" w:firstLine="0"/>
              <w:jc w:val="left"/>
            </w:pPr>
          </w:p>
        </w:tc>
        <w:tc>
          <w:tcPr>
            <w:tcW w:w="0" w:type="auto"/>
            <w:vMerge/>
            <w:tcBorders>
              <w:top w:val="nil"/>
              <w:left w:val="single" w:sz="12" w:space="0" w:color="000000"/>
              <w:bottom w:val="single" w:sz="17" w:space="0" w:color="000000"/>
              <w:right w:val="single" w:sz="12" w:space="0" w:color="000000"/>
            </w:tcBorders>
          </w:tcPr>
          <w:p w:rsidR="005302C3" w:rsidRDefault="005302C3">
            <w:pPr>
              <w:spacing w:after="160" w:line="259" w:lineRule="auto"/>
              <w:ind w:left="0" w:firstLine="0"/>
              <w:jc w:val="left"/>
            </w:pPr>
          </w:p>
        </w:tc>
        <w:tc>
          <w:tcPr>
            <w:tcW w:w="0" w:type="auto"/>
            <w:vMerge/>
            <w:tcBorders>
              <w:top w:val="nil"/>
              <w:left w:val="single" w:sz="12" w:space="0" w:color="000000"/>
              <w:bottom w:val="single" w:sz="17" w:space="0" w:color="000000"/>
              <w:right w:val="single" w:sz="12" w:space="0" w:color="000000"/>
            </w:tcBorders>
          </w:tcPr>
          <w:p w:rsidR="005302C3" w:rsidRDefault="005302C3">
            <w:pPr>
              <w:spacing w:after="160" w:line="259" w:lineRule="auto"/>
              <w:ind w:left="0" w:firstLine="0"/>
              <w:jc w:val="left"/>
            </w:pPr>
          </w:p>
        </w:tc>
        <w:tc>
          <w:tcPr>
            <w:tcW w:w="701" w:type="dxa"/>
            <w:tcBorders>
              <w:top w:val="single" w:sz="12" w:space="0" w:color="000000"/>
              <w:left w:val="single" w:sz="12" w:space="0" w:color="000000"/>
              <w:bottom w:val="single" w:sz="17" w:space="0" w:color="000000"/>
              <w:right w:val="single" w:sz="12" w:space="0" w:color="000000"/>
            </w:tcBorders>
          </w:tcPr>
          <w:p w:rsidR="005302C3" w:rsidRDefault="00C74638">
            <w:pPr>
              <w:spacing w:after="2" w:line="257" w:lineRule="auto"/>
              <w:ind w:left="0" w:firstLine="0"/>
              <w:jc w:val="center"/>
            </w:pPr>
            <w:r>
              <w:rPr>
                <w:rFonts w:ascii="Calibri" w:eastAsia="Calibri" w:hAnsi="Calibri" w:cs="Calibri"/>
                <w:sz w:val="18"/>
              </w:rPr>
              <w:t xml:space="preserve">Kamu/ özel </w:t>
            </w:r>
          </w:p>
          <w:p w:rsidR="005302C3" w:rsidRDefault="00C74638">
            <w:pPr>
              <w:spacing w:after="0" w:line="259" w:lineRule="auto"/>
              <w:ind w:left="77" w:firstLine="0"/>
              <w:jc w:val="left"/>
            </w:pPr>
            <w:proofErr w:type="gramStart"/>
            <w:r>
              <w:rPr>
                <w:rFonts w:ascii="Calibri" w:eastAsia="Calibri" w:hAnsi="Calibri" w:cs="Calibri"/>
                <w:sz w:val="18"/>
              </w:rPr>
              <w:t>sektör</w:t>
            </w:r>
            <w:proofErr w:type="gramEnd"/>
            <w:r>
              <w:rPr>
                <w:rFonts w:ascii="Calibri" w:eastAsia="Calibri" w:hAnsi="Calibri" w:cs="Calibri"/>
                <w:sz w:val="18"/>
              </w:rPr>
              <w:t xml:space="preserve"> </w:t>
            </w:r>
          </w:p>
          <w:p w:rsidR="005302C3" w:rsidRDefault="00C74638">
            <w:pPr>
              <w:spacing w:after="0" w:line="259" w:lineRule="auto"/>
              <w:ind w:left="0" w:right="5" w:firstLine="0"/>
              <w:jc w:val="center"/>
            </w:pPr>
            <w:proofErr w:type="gramStart"/>
            <w:r>
              <w:rPr>
                <w:rFonts w:ascii="Calibri" w:eastAsia="Calibri" w:hAnsi="Calibri" w:cs="Calibri"/>
                <w:sz w:val="18"/>
              </w:rPr>
              <w:t xml:space="preserve">deneyi mi </w:t>
            </w:r>
            <w:proofErr w:type="gramEnd"/>
          </w:p>
        </w:tc>
        <w:tc>
          <w:tcPr>
            <w:tcW w:w="701" w:type="dxa"/>
            <w:tcBorders>
              <w:top w:val="single" w:sz="12" w:space="0" w:color="000000"/>
              <w:left w:val="single" w:sz="12" w:space="0" w:color="000000"/>
              <w:bottom w:val="single" w:sz="17" w:space="0" w:color="000000"/>
              <w:right w:val="single" w:sz="12" w:space="0" w:color="000000"/>
            </w:tcBorders>
          </w:tcPr>
          <w:p w:rsidR="005302C3" w:rsidRDefault="00C74638">
            <w:pPr>
              <w:spacing w:after="0" w:line="259" w:lineRule="auto"/>
              <w:ind w:left="0" w:right="5" w:firstLine="0"/>
              <w:jc w:val="center"/>
            </w:pPr>
            <w:proofErr w:type="gramStart"/>
            <w:r>
              <w:rPr>
                <w:rFonts w:ascii="Calibri" w:eastAsia="Calibri" w:hAnsi="Calibri" w:cs="Calibri"/>
                <w:sz w:val="18"/>
              </w:rPr>
              <w:t xml:space="preserve">Öğretim deneyi mi </w:t>
            </w:r>
            <w:proofErr w:type="gramEnd"/>
          </w:p>
        </w:tc>
        <w:tc>
          <w:tcPr>
            <w:tcW w:w="794" w:type="dxa"/>
            <w:tcBorders>
              <w:top w:val="single" w:sz="12" w:space="0" w:color="000000"/>
              <w:left w:val="single" w:sz="12" w:space="0" w:color="000000"/>
              <w:bottom w:val="single" w:sz="17" w:space="0" w:color="000000"/>
              <w:right w:val="single" w:sz="12" w:space="0" w:color="000000"/>
            </w:tcBorders>
          </w:tcPr>
          <w:p w:rsidR="005302C3" w:rsidRDefault="00C74638">
            <w:pPr>
              <w:spacing w:after="0" w:line="260" w:lineRule="auto"/>
              <w:ind w:left="22" w:firstLine="233"/>
              <w:jc w:val="left"/>
            </w:pPr>
            <w:r>
              <w:rPr>
                <w:rFonts w:ascii="Calibri" w:eastAsia="Calibri" w:hAnsi="Calibri" w:cs="Calibri"/>
                <w:sz w:val="18"/>
              </w:rPr>
              <w:t>Bu kurumda</w:t>
            </w:r>
          </w:p>
          <w:p w:rsidR="005302C3" w:rsidRDefault="00C74638">
            <w:pPr>
              <w:spacing w:after="0" w:line="259" w:lineRule="auto"/>
              <w:ind w:left="0" w:right="37" w:firstLine="0"/>
              <w:jc w:val="center"/>
            </w:pPr>
            <w:proofErr w:type="gramStart"/>
            <w:r>
              <w:rPr>
                <w:rFonts w:ascii="Calibri" w:eastAsia="Calibri" w:hAnsi="Calibri" w:cs="Calibri"/>
                <w:sz w:val="18"/>
              </w:rPr>
              <w:t>ki</w:t>
            </w:r>
            <w:proofErr w:type="gramEnd"/>
            <w:r>
              <w:rPr>
                <w:rFonts w:ascii="Calibri" w:eastAsia="Calibri" w:hAnsi="Calibri" w:cs="Calibri"/>
                <w:sz w:val="18"/>
              </w:rPr>
              <w:t xml:space="preserve"> </w:t>
            </w:r>
          </w:p>
          <w:p w:rsidR="005302C3" w:rsidRDefault="00C74638">
            <w:pPr>
              <w:spacing w:after="0" w:line="259" w:lineRule="auto"/>
              <w:ind w:left="12" w:firstLine="0"/>
            </w:pPr>
            <w:proofErr w:type="gramStart"/>
            <w:r>
              <w:rPr>
                <w:rFonts w:ascii="Calibri" w:eastAsia="Calibri" w:hAnsi="Calibri" w:cs="Calibri"/>
                <w:sz w:val="18"/>
              </w:rPr>
              <w:t>deneyimi</w:t>
            </w:r>
            <w:proofErr w:type="gramEnd"/>
            <w:r>
              <w:rPr>
                <w:rFonts w:ascii="Calibri" w:eastAsia="Calibri" w:hAnsi="Calibri" w:cs="Calibri"/>
                <w:sz w:val="18"/>
              </w:rPr>
              <w:t xml:space="preserve"> </w:t>
            </w:r>
          </w:p>
        </w:tc>
        <w:tc>
          <w:tcPr>
            <w:tcW w:w="912" w:type="dxa"/>
            <w:tcBorders>
              <w:top w:val="single" w:sz="12" w:space="0" w:color="000000"/>
              <w:left w:val="single" w:sz="12" w:space="0" w:color="000000"/>
              <w:bottom w:val="single" w:sz="17" w:space="0" w:color="000000"/>
              <w:right w:val="single" w:sz="12" w:space="0" w:color="000000"/>
            </w:tcBorders>
          </w:tcPr>
          <w:p w:rsidR="005302C3" w:rsidRDefault="00C74638">
            <w:pPr>
              <w:spacing w:after="0" w:line="259" w:lineRule="auto"/>
              <w:ind w:left="0" w:firstLine="0"/>
              <w:jc w:val="center"/>
            </w:pPr>
            <w:r>
              <w:rPr>
                <w:rFonts w:ascii="Calibri" w:eastAsia="Calibri" w:hAnsi="Calibri" w:cs="Calibri"/>
                <w:sz w:val="18"/>
              </w:rPr>
              <w:t xml:space="preserve">Mesleki </w:t>
            </w:r>
            <w:proofErr w:type="spellStart"/>
            <w:r>
              <w:rPr>
                <w:rFonts w:ascii="Calibri" w:eastAsia="Calibri" w:hAnsi="Calibri" w:cs="Calibri"/>
                <w:sz w:val="18"/>
              </w:rPr>
              <w:t>kuruluşlard</w:t>
            </w:r>
            <w:proofErr w:type="spellEnd"/>
            <w:r>
              <w:rPr>
                <w:rFonts w:ascii="Calibri" w:eastAsia="Calibri" w:hAnsi="Calibri" w:cs="Calibri"/>
                <w:sz w:val="18"/>
              </w:rPr>
              <w:t xml:space="preserve"> a </w:t>
            </w:r>
          </w:p>
        </w:tc>
        <w:tc>
          <w:tcPr>
            <w:tcW w:w="903" w:type="dxa"/>
            <w:tcBorders>
              <w:top w:val="single" w:sz="12" w:space="0" w:color="000000"/>
              <w:left w:val="single" w:sz="12" w:space="0" w:color="000000"/>
              <w:bottom w:val="single" w:sz="17" w:space="0" w:color="000000"/>
              <w:right w:val="single" w:sz="12" w:space="0" w:color="000000"/>
            </w:tcBorders>
          </w:tcPr>
          <w:p w:rsidR="005302C3" w:rsidRDefault="00C74638">
            <w:pPr>
              <w:spacing w:after="0" w:line="259" w:lineRule="auto"/>
              <w:ind w:left="0" w:firstLine="0"/>
            </w:pPr>
            <w:proofErr w:type="spellStart"/>
            <w:r>
              <w:rPr>
                <w:rFonts w:ascii="Calibri" w:eastAsia="Calibri" w:hAnsi="Calibri" w:cs="Calibri"/>
                <w:sz w:val="18"/>
              </w:rPr>
              <w:t>Araştırmad</w:t>
            </w:r>
            <w:proofErr w:type="spellEnd"/>
          </w:p>
          <w:p w:rsidR="005302C3" w:rsidRDefault="00C74638">
            <w:pPr>
              <w:spacing w:after="0" w:line="259" w:lineRule="auto"/>
              <w:ind w:left="0" w:right="34" w:firstLine="0"/>
              <w:jc w:val="center"/>
            </w:pPr>
            <w:proofErr w:type="gramStart"/>
            <w:r>
              <w:rPr>
                <w:rFonts w:ascii="Calibri" w:eastAsia="Calibri" w:hAnsi="Calibri" w:cs="Calibri"/>
                <w:sz w:val="18"/>
              </w:rPr>
              <w:t>a</w:t>
            </w:r>
            <w:proofErr w:type="gramEnd"/>
            <w:r>
              <w:rPr>
                <w:rFonts w:ascii="Calibri" w:eastAsia="Calibri" w:hAnsi="Calibri" w:cs="Calibri"/>
                <w:sz w:val="18"/>
              </w:rPr>
              <w:t xml:space="preserve"> </w:t>
            </w:r>
          </w:p>
        </w:tc>
        <w:tc>
          <w:tcPr>
            <w:tcW w:w="1013" w:type="dxa"/>
            <w:tcBorders>
              <w:top w:val="single" w:sz="12" w:space="0" w:color="000000"/>
              <w:left w:val="single" w:sz="12" w:space="0" w:color="000000"/>
              <w:bottom w:val="single" w:sz="17" w:space="0" w:color="000000"/>
              <w:right w:val="single" w:sz="17" w:space="0" w:color="000000"/>
            </w:tcBorders>
          </w:tcPr>
          <w:p w:rsidR="005302C3" w:rsidRDefault="00C74638">
            <w:pPr>
              <w:spacing w:after="1" w:line="258" w:lineRule="auto"/>
              <w:ind w:left="0" w:firstLine="0"/>
              <w:jc w:val="center"/>
            </w:pPr>
            <w:r>
              <w:rPr>
                <w:rFonts w:ascii="Calibri" w:eastAsia="Calibri" w:hAnsi="Calibri" w:cs="Calibri"/>
                <w:sz w:val="18"/>
              </w:rPr>
              <w:t xml:space="preserve">Dış paydaşlara verilen </w:t>
            </w:r>
          </w:p>
          <w:p w:rsidR="005302C3" w:rsidRDefault="00C74638">
            <w:pPr>
              <w:spacing w:after="0" w:line="259" w:lineRule="auto"/>
              <w:ind w:left="24" w:firstLine="0"/>
            </w:pPr>
            <w:proofErr w:type="gramStart"/>
            <w:r>
              <w:rPr>
                <w:rFonts w:ascii="Calibri" w:eastAsia="Calibri" w:hAnsi="Calibri" w:cs="Calibri"/>
                <w:sz w:val="18"/>
              </w:rPr>
              <w:t>danışmanlık</w:t>
            </w:r>
            <w:proofErr w:type="gramEnd"/>
          </w:p>
          <w:p w:rsidR="005302C3" w:rsidRDefault="00C74638">
            <w:pPr>
              <w:spacing w:after="0" w:line="259" w:lineRule="auto"/>
              <w:ind w:left="0" w:right="35" w:firstLine="0"/>
              <w:jc w:val="center"/>
            </w:pPr>
            <w:proofErr w:type="gramStart"/>
            <w:r>
              <w:rPr>
                <w:rFonts w:ascii="Calibri" w:eastAsia="Calibri" w:hAnsi="Calibri" w:cs="Calibri"/>
                <w:sz w:val="18"/>
              </w:rPr>
              <w:t>ta</w:t>
            </w:r>
            <w:proofErr w:type="gramEnd"/>
            <w:r>
              <w:rPr>
                <w:rFonts w:ascii="Calibri" w:eastAsia="Calibri" w:hAnsi="Calibri" w:cs="Calibri"/>
                <w:sz w:val="18"/>
              </w:rPr>
              <w:t xml:space="preserve"> </w:t>
            </w:r>
          </w:p>
        </w:tc>
      </w:tr>
      <w:tr w:rsidR="005302C3">
        <w:trPr>
          <w:trHeight w:val="2633"/>
        </w:trPr>
        <w:tc>
          <w:tcPr>
            <w:tcW w:w="876" w:type="dxa"/>
            <w:tcBorders>
              <w:top w:val="single" w:sz="6" w:space="0" w:color="000000"/>
              <w:left w:val="single" w:sz="17" w:space="0" w:color="000000"/>
              <w:bottom w:val="single" w:sz="6" w:space="0" w:color="000000"/>
              <w:right w:val="single" w:sz="12" w:space="0" w:color="000000"/>
            </w:tcBorders>
          </w:tcPr>
          <w:p w:rsidR="00C1410F" w:rsidRDefault="00C1410F">
            <w:pPr>
              <w:spacing w:after="0" w:line="259" w:lineRule="auto"/>
              <w:ind w:left="0" w:firstLine="0"/>
              <w:jc w:val="left"/>
              <w:rPr>
                <w:sz w:val="18"/>
              </w:rPr>
            </w:pPr>
            <w:r>
              <w:rPr>
                <w:sz w:val="18"/>
              </w:rPr>
              <w:t>Eda Pınar</w:t>
            </w:r>
          </w:p>
          <w:p w:rsidR="005302C3" w:rsidRDefault="00C1410F">
            <w:pPr>
              <w:spacing w:after="0" w:line="259" w:lineRule="auto"/>
              <w:ind w:left="0" w:firstLine="0"/>
              <w:jc w:val="left"/>
            </w:pPr>
            <w:r>
              <w:rPr>
                <w:sz w:val="18"/>
              </w:rPr>
              <w:t>ÖZKAYA</w:t>
            </w:r>
            <w:r w:rsidR="00C74638">
              <w:rPr>
                <w:sz w:val="18"/>
              </w:rPr>
              <w:t xml:space="preserve"> </w:t>
            </w:r>
          </w:p>
        </w:tc>
        <w:tc>
          <w:tcPr>
            <w:tcW w:w="552" w:type="dxa"/>
            <w:tcBorders>
              <w:top w:val="single" w:sz="6" w:space="0" w:color="000000"/>
              <w:left w:val="single" w:sz="12" w:space="0" w:color="000000"/>
              <w:bottom w:val="single" w:sz="6" w:space="0" w:color="000000"/>
              <w:right w:val="single" w:sz="12" w:space="0" w:color="000000"/>
            </w:tcBorders>
          </w:tcPr>
          <w:p w:rsidR="005302C3" w:rsidRDefault="00C74638">
            <w:pPr>
              <w:spacing w:after="0" w:line="259" w:lineRule="auto"/>
              <w:ind w:left="67" w:firstLine="0"/>
              <w:jc w:val="left"/>
            </w:pPr>
            <w:proofErr w:type="spellStart"/>
            <w:r>
              <w:rPr>
                <w:sz w:val="18"/>
              </w:rPr>
              <w:t>Öğr</w:t>
            </w:r>
            <w:proofErr w:type="spellEnd"/>
            <w:r>
              <w:rPr>
                <w:sz w:val="18"/>
              </w:rPr>
              <w:t xml:space="preserve">. Gör. </w:t>
            </w:r>
          </w:p>
        </w:tc>
        <w:tc>
          <w:tcPr>
            <w:tcW w:w="420" w:type="dxa"/>
            <w:tcBorders>
              <w:top w:val="single" w:sz="6" w:space="0" w:color="000000"/>
              <w:left w:val="single" w:sz="12" w:space="0" w:color="000000"/>
              <w:bottom w:val="single" w:sz="6" w:space="0" w:color="000000"/>
              <w:right w:val="single" w:sz="12" w:space="0" w:color="000000"/>
            </w:tcBorders>
          </w:tcPr>
          <w:p w:rsidR="005302C3" w:rsidRDefault="00281120">
            <w:pPr>
              <w:spacing w:after="0" w:line="259" w:lineRule="auto"/>
              <w:ind w:left="55" w:firstLine="0"/>
              <w:jc w:val="left"/>
            </w:pPr>
            <w:r>
              <w:rPr>
                <w:sz w:val="18"/>
              </w:rPr>
              <w:t>T</w:t>
            </w:r>
            <w:r w:rsidR="00C74638">
              <w:rPr>
                <w:sz w:val="18"/>
              </w:rPr>
              <w:t xml:space="preserve">Z </w:t>
            </w:r>
          </w:p>
        </w:tc>
        <w:tc>
          <w:tcPr>
            <w:tcW w:w="728" w:type="dxa"/>
            <w:tcBorders>
              <w:top w:val="single" w:sz="6" w:space="0" w:color="000000"/>
              <w:left w:val="single" w:sz="12" w:space="0" w:color="000000"/>
              <w:bottom w:val="single" w:sz="6" w:space="0" w:color="000000"/>
              <w:right w:val="single" w:sz="12" w:space="0" w:color="000000"/>
            </w:tcBorders>
          </w:tcPr>
          <w:p w:rsidR="005302C3" w:rsidRDefault="00C74638">
            <w:pPr>
              <w:spacing w:after="0" w:line="259" w:lineRule="auto"/>
              <w:ind w:left="0" w:firstLine="0"/>
              <w:jc w:val="center"/>
            </w:pPr>
            <w:proofErr w:type="spellStart"/>
            <w:r>
              <w:rPr>
                <w:sz w:val="18"/>
              </w:rPr>
              <w:t>Öğr</w:t>
            </w:r>
            <w:proofErr w:type="spellEnd"/>
            <w:r>
              <w:rPr>
                <w:sz w:val="18"/>
              </w:rPr>
              <w:t xml:space="preserve">. Gör. </w:t>
            </w:r>
          </w:p>
        </w:tc>
        <w:tc>
          <w:tcPr>
            <w:tcW w:w="991" w:type="dxa"/>
            <w:tcBorders>
              <w:top w:val="single" w:sz="6" w:space="0" w:color="000000"/>
              <w:left w:val="single" w:sz="12" w:space="0" w:color="000000"/>
              <w:bottom w:val="single" w:sz="6" w:space="0" w:color="000000"/>
              <w:right w:val="single" w:sz="12" w:space="0" w:color="000000"/>
            </w:tcBorders>
          </w:tcPr>
          <w:p w:rsidR="003029CE" w:rsidRDefault="003029CE">
            <w:pPr>
              <w:spacing w:after="0" w:line="259" w:lineRule="auto"/>
              <w:ind w:left="0" w:right="34" w:firstLine="0"/>
              <w:jc w:val="center"/>
              <w:rPr>
                <w:sz w:val="18"/>
              </w:rPr>
            </w:pPr>
            <w:r>
              <w:rPr>
                <w:sz w:val="18"/>
              </w:rPr>
              <w:t xml:space="preserve">Muğla Sıtkı </w:t>
            </w:r>
            <w:proofErr w:type="spellStart"/>
            <w:r>
              <w:rPr>
                <w:sz w:val="18"/>
              </w:rPr>
              <w:t>KoçmanÜni</w:t>
            </w:r>
            <w:proofErr w:type="spellEnd"/>
            <w:r>
              <w:rPr>
                <w:sz w:val="18"/>
              </w:rPr>
              <w:t>. İ.İ.B.F</w:t>
            </w:r>
          </w:p>
          <w:p w:rsidR="003029CE" w:rsidRDefault="003029CE">
            <w:pPr>
              <w:spacing w:after="0" w:line="259" w:lineRule="auto"/>
              <w:ind w:left="0" w:right="34" w:firstLine="0"/>
              <w:jc w:val="center"/>
              <w:rPr>
                <w:sz w:val="18"/>
              </w:rPr>
            </w:pPr>
            <w:r>
              <w:rPr>
                <w:sz w:val="18"/>
              </w:rPr>
              <w:t>İşletme Böl.</w:t>
            </w:r>
          </w:p>
          <w:p w:rsidR="005302C3" w:rsidRDefault="003029CE">
            <w:pPr>
              <w:spacing w:after="0" w:line="259" w:lineRule="auto"/>
              <w:ind w:left="0" w:right="34" w:firstLine="0"/>
              <w:jc w:val="center"/>
            </w:pPr>
            <w:r>
              <w:rPr>
                <w:sz w:val="18"/>
              </w:rPr>
              <w:t>2010</w:t>
            </w:r>
            <w:r w:rsidR="00C74638">
              <w:rPr>
                <w:sz w:val="18"/>
              </w:rPr>
              <w:t xml:space="preserve"> </w:t>
            </w:r>
          </w:p>
        </w:tc>
        <w:tc>
          <w:tcPr>
            <w:tcW w:w="701" w:type="dxa"/>
            <w:tcBorders>
              <w:top w:val="single" w:sz="6" w:space="0" w:color="000000"/>
              <w:left w:val="single" w:sz="12" w:space="0" w:color="000000"/>
              <w:bottom w:val="single" w:sz="6" w:space="0" w:color="000000"/>
              <w:right w:val="single" w:sz="12" w:space="0" w:color="000000"/>
            </w:tcBorders>
          </w:tcPr>
          <w:p w:rsidR="005302C3" w:rsidRDefault="003029CE">
            <w:pPr>
              <w:spacing w:after="0" w:line="259" w:lineRule="auto"/>
              <w:ind w:left="0" w:right="34" w:firstLine="0"/>
              <w:jc w:val="center"/>
            </w:pPr>
            <w:r>
              <w:t>5</w:t>
            </w:r>
          </w:p>
        </w:tc>
        <w:tc>
          <w:tcPr>
            <w:tcW w:w="701" w:type="dxa"/>
            <w:tcBorders>
              <w:top w:val="single" w:sz="6" w:space="0" w:color="000000"/>
              <w:left w:val="single" w:sz="12" w:space="0" w:color="000000"/>
              <w:bottom w:val="single" w:sz="6" w:space="0" w:color="000000"/>
              <w:right w:val="single" w:sz="12" w:space="0" w:color="000000"/>
            </w:tcBorders>
          </w:tcPr>
          <w:p w:rsidR="005302C3" w:rsidRDefault="005302C3">
            <w:pPr>
              <w:spacing w:after="0" w:line="259" w:lineRule="auto"/>
              <w:ind w:left="0" w:right="34" w:firstLine="0"/>
              <w:jc w:val="center"/>
            </w:pPr>
          </w:p>
        </w:tc>
        <w:tc>
          <w:tcPr>
            <w:tcW w:w="794" w:type="dxa"/>
            <w:tcBorders>
              <w:top w:val="single" w:sz="6" w:space="0" w:color="000000"/>
              <w:left w:val="single" w:sz="12" w:space="0" w:color="000000"/>
              <w:bottom w:val="single" w:sz="6" w:space="0" w:color="000000"/>
              <w:right w:val="single" w:sz="12" w:space="0" w:color="000000"/>
            </w:tcBorders>
          </w:tcPr>
          <w:p w:rsidR="005302C3" w:rsidRDefault="00F6790A" w:rsidP="00F6790A">
            <w:pPr>
              <w:spacing w:after="0" w:line="259" w:lineRule="auto"/>
              <w:ind w:left="0" w:right="36" w:firstLine="0"/>
            </w:pPr>
            <w:r>
              <w:t xml:space="preserve">    8</w:t>
            </w:r>
          </w:p>
        </w:tc>
        <w:tc>
          <w:tcPr>
            <w:tcW w:w="912" w:type="dxa"/>
            <w:tcBorders>
              <w:top w:val="single" w:sz="6" w:space="0" w:color="000000"/>
              <w:left w:val="single" w:sz="12" w:space="0" w:color="000000"/>
              <w:bottom w:val="single" w:sz="6" w:space="0" w:color="000000"/>
              <w:right w:val="single" w:sz="12" w:space="0" w:color="000000"/>
            </w:tcBorders>
          </w:tcPr>
          <w:p w:rsidR="005302C3" w:rsidRDefault="00C74638">
            <w:pPr>
              <w:spacing w:after="0" w:line="259" w:lineRule="auto"/>
              <w:ind w:left="12" w:firstLine="0"/>
              <w:jc w:val="center"/>
            </w:pPr>
            <w:r>
              <w:rPr>
                <w:sz w:val="18"/>
              </w:rPr>
              <w:t xml:space="preserve"> </w:t>
            </w:r>
          </w:p>
        </w:tc>
        <w:tc>
          <w:tcPr>
            <w:tcW w:w="903" w:type="dxa"/>
            <w:tcBorders>
              <w:top w:val="single" w:sz="6" w:space="0" w:color="000000"/>
              <w:left w:val="single" w:sz="12" w:space="0" w:color="000000"/>
              <w:bottom w:val="single" w:sz="6" w:space="0" w:color="000000"/>
              <w:right w:val="single" w:sz="12" w:space="0" w:color="000000"/>
            </w:tcBorders>
          </w:tcPr>
          <w:p w:rsidR="005302C3" w:rsidRDefault="00C74638">
            <w:pPr>
              <w:spacing w:after="0" w:line="259" w:lineRule="auto"/>
              <w:ind w:left="12" w:firstLine="0"/>
              <w:jc w:val="center"/>
            </w:pPr>
            <w:r>
              <w:rPr>
                <w:sz w:val="18"/>
              </w:rPr>
              <w:t xml:space="preserve"> </w:t>
            </w:r>
          </w:p>
        </w:tc>
        <w:tc>
          <w:tcPr>
            <w:tcW w:w="1013" w:type="dxa"/>
            <w:tcBorders>
              <w:top w:val="single" w:sz="6" w:space="0" w:color="000000"/>
              <w:left w:val="single" w:sz="12" w:space="0" w:color="000000"/>
              <w:bottom w:val="single" w:sz="6" w:space="0" w:color="000000"/>
              <w:right w:val="single" w:sz="17" w:space="0" w:color="000000"/>
            </w:tcBorders>
          </w:tcPr>
          <w:p w:rsidR="005302C3" w:rsidRDefault="00C74638">
            <w:pPr>
              <w:spacing w:after="0" w:line="259" w:lineRule="auto"/>
              <w:ind w:left="3" w:firstLine="0"/>
              <w:jc w:val="center"/>
            </w:pPr>
            <w:r>
              <w:rPr>
                <w:rFonts w:ascii="Calibri" w:eastAsia="Calibri" w:hAnsi="Calibri" w:cs="Calibri"/>
                <w:sz w:val="18"/>
              </w:rPr>
              <w:t xml:space="preserve"> </w:t>
            </w:r>
          </w:p>
        </w:tc>
      </w:tr>
      <w:tr w:rsidR="005302C3">
        <w:trPr>
          <w:trHeight w:val="1292"/>
        </w:trPr>
        <w:tc>
          <w:tcPr>
            <w:tcW w:w="876" w:type="dxa"/>
            <w:tcBorders>
              <w:top w:val="single" w:sz="6" w:space="0" w:color="000000"/>
              <w:left w:val="single" w:sz="17" w:space="0" w:color="000000"/>
              <w:bottom w:val="single" w:sz="6" w:space="0" w:color="000000"/>
              <w:right w:val="single" w:sz="12" w:space="0" w:color="000000"/>
            </w:tcBorders>
          </w:tcPr>
          <w:p w:rsidR="00C1410F" w:rsidRDefault="00C1410F">
            <w:pPr>
              <w:spacing w:after="0" w:line="259" w:lineRule="auto"/>
              <w:ind w:left="0" w:firstLine="0"/>
              <w:jc w:val="left"/>
              <w:rPr>
                <w:sz w:val="18"/>
              </w:rPr>
            </w:pPr>
            <w:r>
              <w:rPr>
                <w:sz w:val="18"/>
              </w:rPr>
              <w:t>Mustafa</w:t>
            </w:r>
          </w:p>
          <w:p w:rsidR="005302C3" w:rsidRDefault="00C1410F">
            <w:pPr>
              <w:spacing w:after="0" w:line="259" w:lineRule="auto"/>
              <w:ind w:left="0" w:firstLine="0"/>
              <w:jc w:val="left"/>
            </w:pPr>
            <w:r>
              <w:rPr>
                <w:sz w:val="18"/>
              </w:rPr>
              <w:t>ÇOBAN</w:t>
            </w:r>
            <w:r w:rsidR="00C74638">
              <w:rPr>
                <w:sz w:val="18"/>
              </w:rPr>
              <w:t xml:space="preserve"> </w:t>
            </w:r>
          </w:p>
        </w:tc>
        <w:tc>
          <w:tcPr>
            <w:tcW w:w="552" w:type="dxa"/>
            <w:tcBorders>
              <w:top w:val="single" w:sz="6" w:space="0" w:color="000000"/>
              <w:left w:val="single" w:sz="12" w:space="0" w:color="000000"/>
              <w:bottom w:val="single" w:sz="6" w:space="0" w:color="000000"/>
              <w:right w:val="single" w:sz="12" w:space="0" w:color="000000"/>
            </w:tcBorders>
          </w:tcPr>
          <w:p w:rsidR="005302C3" w:rsidRDefault="00C74638">
            <w:pPr>
              <w:spacing w:after="0" w:line="259" w:lineRule="auto"/>
              <w:ind w:left="67" w:firstLine="0"/>
              <w:jc w:val="left"/>
            </w:pPr>
            <w:proofErr w:type="spellStart"/>
            <w:r>
              <w:rPr>
                <w:sz w:val="18"/>
              </w:rPr>
              <w:t>Öğr</w:t>
            </w:r>
            <w:proofErr w:type="spellEnd"/>
            <w:r>
              <w:rPr>
                <w:sz w:val="18"/>
              </w:rPr>
              <w:t xml:space="preserve">. Gör. </w:t>
            </w:r>
          </w:p>
        </w:tc>
        <w:tc>
          <w:tcPr>
            <w:tcW w:w="420" w:type="dxa"/>
            <w:tcBorders>
              <w:top w:val="single" w:sz="6" w:space="0" w:color="000000"/>
              <w:left w:val="single" w:sz="12" w:space="0" w:color="000000"/>
              <w:bottom w:val="single" w:sz="6" w:space="0" w:color="000000"/>
              <w:right w:val="single" w:sz="12" w:space="0" w:color="000000"/>
            </w:tcBorders>
          </w:tcPr>
          <w:p w:rsidR="005302C3" w:rsidRDefault="00C74638" w:rsidP="00281120">
            <w:pPr>
              <w:spacing w:after="0" w:line="259" w:lineRule="auto"/>
              <w:jc w:val="left"/>
            </w:pPr>
            <w:r>
              <w:rPr>
                <w:sz w:val="18"/>
              </w:rPr>
              <w:t xml:space="preserve"> </w:t>
            </w:r>
            <w:r w:rsidR="00281120">
              <w:rPr>
                <w:sz w:val="18"/>
              </w:rPr>
              <w:t>TZ</w:t>
            </w:r>
          </w:p>
        </w:tc>
        <w:tc>
          <w:tcPr>
            <w:tcW w:w="728" w:type="dxa"/>
            <w:tcBorders>
              <w:top w:val="single" w:sz="6" w:space="0" w:color="000000"/>
              <w:left w:val="single" w:sz="12" w:space="0" w:color="000000"/>
              <w:bottom w:val="single" w:sz="6" w:space="0" w:color="000000"/>
              <w:right w:val="single" w:sz="12" w:space="0" w:color="000000"/>
            </w:tcBorders>
          </w:tcPr>
          <w:p w:rsidR="005302C3" w:rsidRDefault="00C74638">
            <w:pPr>
              <w:spacing w:after="0" w:line="259" w:lineRule="auto"/>
              <w:ind w:left="0" w:firstLine="0"/>
              <w:jc w:val="center"/>
            </w:pPr>
            <w:proofErr w:type="spellStart"/>
            <w:r>
              <w:rPr>
                <w:sz w:val="18"/>
              </w:rPr>
              <w:t>Öğr</w:t>
            </w:r>
            <w:proofErr w:type="spellEnd"/>
            <w:r>
              <w:rPr>
                <w:sz w:val="18"/>
              </w:rPr>
              <w:t xml:space="preserve">. Gör. </w:t>
            </w:r>
          </w:p>
        </w:tc>
        <w:tc>
          <w:tcPr>
            <w:tcW w:w="991" w:type="dxa"/>
            <w:tcBorders>
              <w:top w:val="single" w:sz="6" w:space="0" w:color="000000"/>
              <w:left w:val="single" w:sz="12" w:space="0" w:color="000000"/>
              <w:bottom w:val="single" w:sz="6" w:space="0" w:color="000000"/>
              <w:right w:val="single" w:sz="12" w:space="0" w:color="000000"/>
            </w:tcBorders>
          </w:tcPr>
          <w:p w:rsidR="00C1410F" w:rsidRDefault="00C1410F">
            <w:pPr>
              <w:spacing w:after="0" w:line="259" w:lineRule="auto"/>
              <w:ind w:left="26" w:firstLine="0"/>
              <w:jc w:val="center"/>
              <w:rPr>
                <w:sz w:val="18"/>
              </w:rPr>
            </w:pPr>
            <w:r>
              <w:rPr>
                <w:sz w:val="18"/>
              </w:rPr>
              <w:t xml:space="preserve">Atatürk </w:t>
            </w:r>
            <w:proofErr w:type="spellStart"/>
            <w:r>
              <w:rPr>
                <w:sz w:val="18"/>
              </w:rPr>
              <w:t>Üni</w:t>
            </w:r>
            <w:proofErr w:type="spellEnd"/>
          </w:p>
          <w:p w:rsidR="00C1410F" w:rsidRDefault="00C1410F">
            <w:pPr>
              <w:spacing w:after="0" w:line="259" w:lineRule="auto"/>
              <w:ind w:left="26" w:firstLine="0"/>
              <w:jc w:val="center"/>
              <w:rPr>
                <w:sz w:val="18"/>
              </w:rPr>
            </w:pPr>
            <w:r>
              <w:rPr>
                <w:sz w:val="18"/>
              </w:rPr>
              <w:t>Fen Fak.</w:t>
            </w:r>
          </w:p>
          <w:p w:rsidR="00C1410F" w:rsidRDefault="00C1410F">
            <w:pPr>
              <w:spacing w:after="0" w:line="259" w:lineRule="auto"/>
              <w:ind w:left="26" w:firstLine="0"/>
              <w:jc w:val="center"/>
              <w:rPr>
                <w:sz w:val="18"/>
              </w:rPr>
            </w:pPr>
            <w:r>
              <w:rPr>
                <w:sz w:val="18"/>
              </w:rPr>
              <w:t>Matematik</w:t>
            </w:r>
          </w:p>
          <w:p w:rsidR="005302C3" w:rsidRDefault="00C1410F">
            <w:pPr>
              <w:spacing w:after="0" w:line="259" w:lineRule="auto"/>
              <w:ind w:left="26" w:firstLine="0"/>
              <w:jc w:val="center"/>
            </w:pPr>
            <w:r>
              <w:rPr>
                <w:sz w:val="18"/>
              </w:rPr>
              <w:t>1991</w:t>
            </w:r>
            <w:r w:rsidR="00C74638">
              <w:rPr>
                <w:sz w:val="18"/>
              </w:rPr>
              <w:t xml:space="preserve"> </w:t>
            </w:r>
          </w:p>
        </w:tc>
        <w:tc>
          <w:tcPr>
            <w:tcW w:w="701" w:type="dxa"/>
            <w:tcBorders>
              <w:top w:val="single" w:sz="6" w:space="0" w:color="000000"/>
              <w:left w:val="single" w:sz="12" w:space="0" w:color="000000"/>
              <w:bottom w:val="single" w:sz="6" w:space="0" w:color="000000"/>
              <w:right w:val="single" w:sz="12" w:space="0" w:color="000000"/>
            </w:tcBorders>
          </w:tcPr>
          <w:p w:rsidR="005302C3" w:rsidRDefault="00281120">
            <w:pPr>
              <w:spacing w:after="0" w:line="259" w:lineRule="auto"/>
              <w:ind w:left="27" w:firstLine="0"/>
              <w:jc w:val="center"/>
            </w:pPr>
            <w:r>
              <w:t>6</w:t>
            </w:r>
          </w:p>
        </w:tc>
        <w:tc>
          <w:tcPr>
            <w:tcW w:w="701" w:type="dxa"/>
            <w:tcBorders>
              <w:top w:val="single" w:sz="6" w:space="0" w:color="000000"/>
              <w:left w:val="single" w:sz="12" w:space="0" w:color="000000"/>
              <w:bottom w:val="single" w:sz="6" w:space="0" w:color="000000"/>
              <w:right w:val="single" w:sz="12" w:space="0" w:color="000000"/>
            </w:tcBorders>
          </w:tcPr>
          <w:p w:rsidR="005302C3" w:rsidRDefault="005302C3">
            <w:pPr>
              <w:spacing w:after="0" w:line="259" w:lineRule="auto"/>
              <w:ind w:left="26" w:firstLine="0"/>
              <w:jc w:val="center"/>
            </w:pPr>
          </w:p>
        </w:tc>
        <w:tc>
          <w:tcPr>
            <w:tcW w:w="794" w:type="dxa"/>
            <w:tcBorders>
              <w:top w:val="single" w:sz="6" w:space="0" w:color="000000"/>
              <w:left w:val="single" w:sz="12" w:space="0" w:color="000000"/>
              <w:bottom w:val="single" w:sz="6" w:space="0" w:color="000000"/>
              <w:right w:val="single" w:sz="12" w:space="0" w:color="000000"/>
            </w:tcBorders>
          </w:tcPr>
          <w:p w:rsidR="005302C3" w:rsidRDefault="00F6790A">
            <w:pPr>
              <w:spacing w:after="0" w:line="259" w:lineRule="auto"/>
              <w:ind w:left="19" w:firstLine="0"/>
              <w:jc w:val="center"/>
            </w:pPr>
            <w:r>
              <w:t>28</w:t>
            </w:r>
          </w:p>
        </w:tc>
        <w:tc>
          <w:tcPr>
            <w:tcW w:w="912" w:type="dxa"/>
            <w:tcBorders>
              <w:top w:val="single" w:sz="6" w:space="0" w:color="000000"/>
              <w:left w:val="single" w:sz="12" w:space="0" w:color="000000"/>
              <w:bottom w:val="single" w:sz="6" w:space="0" w:color="000000"/>
              <w:right w:val="single" w:sz="12" w:space="0" w:color="000000"/>
            </w:tcBorders>
          </w:tcPr>
          <w:p w:rsidR="005302C3" w:rsidRDefault="00C74638">
            <w:pPr>
              <w:spacing w:after="0" w:line="259" w:lineRule="auto"/>
              <w:ind w:left="68" w:firstLine="0"/>
              <w:jc w:val="center"/>
            </w:pPr>
            <w:r>
              <w:rPr>
                <w:rFonts w:ascii="Calibri" w:eastAsia="Calibri" w:hAnsi="Calibri" w:cs="Calibri"/>
                <w:sz w:val="18"/>
              </w:rPr>
              <w:t xml:space="preserve"> </w:t>
            </w:r>
          </w:p>
        </w:tc>
        <w:tc>
          <w:tcPr>
            <w:tcW w:w="903" w:type="dxa"/>
            <w:tcBorders>
              <w:top w:val="single" w:sz="6" w:space="0" w:color="000000"/>
              <w:left w:val="single" w:sz="12" w:space="0" w:color="000000"/>
              <w:bottom w:val="single" w:sz="6" w:space="0" w:color="000000"/>
              <w:right w:val="single" w:sz="12" w:space="0" w:color="000000"/>
            </w:tcBorders>
          </w:tcPr>
          <w:p w:rsidR="005302C3" w:rsidRDefault="00C74638">
            <w:pPr>
              <w:spacing w:after="0" w:line="259" w:lineRule="auto"/>
              <w:ind w:left="68" w:firstLine="0"/>
              <w:jc w:val="center"/>
            </w:pPr>
            <w:r>
              <w:rPr>
                <w:rFonts w:ascii="Calibri" w:eastAsia="Calibri" w:hAnsi="Calibri" w:cs="Calibri"/>
                <w:sz w:val="18"/>
              </w:rPr>
              <w:t xml:space="preserve"> </w:t>
            </w:r>
          </w:p>
        </w:tc>
        <w:tc>
          <w:tcPr>
            <w:tcW w:w="1013" w:type="dxa"/>
            <w:tcBorders>
              <w:top w:val="single" w:sz="6" w:space="0" w:color="000000"/>
              <w:left w:val="single" w:sz="12" w:space="0" w:color="000000"/>
              <w:bottom w:val="single" w:sz="6" w:space="0" w:color="000000"/>
              <w:right w:val="single" w:sz="17" w:space="0" w:color="000000"/>
            </w:tcBorders>
          </w:tcPr>
          <w:p w:rsidR="005302C3" w:rsidRDefault="00C74638">
            <w:pPr>
              <w:spacing w:after="0" w:line="259" w:lineRule="auto"/>
              <w:ind w:left="64" w:firstLine="0"/>
              <w:jc w:val="center"/>
            </w:pPr>
            <w:r>
              <w:rPr>
                <w:rFonts w:ascii="Calibri" w:eastAsia="Calibri" w:hAnsi="Calibri" w:cs="Calibri"/>
                <w:sz w:val="18"/>
              </w:rPr>
              <w:t xml:space="preserve"> </w:t>
            </w:r>
          </w:p>
        </w:tc>
      </w:tr>
      <w:tr w:rsidR="005302C3">
        <w:trPr>
          <w:trHeight w:val="425"/>
        </w:trPr>
        <w:tc>
          <w:tcPr>
            <w:tcW w:w="876" w:type="dxa"/>
            <w:tcBorders>
              <w:top w:val="single" w:sz="6" w:space="0" w:color="000000"/>
              <w:left w:val="single" w:sz="17" w:space="0" w:color="000000"/>
              <w:bottom w:val="single" w:sz="17" w:space="0" w:color="000000"/>
              <w:right w:val="single" w:sz="12" w:space="0" w:color="000000"/>
            </w:tcBorders>
          </w:tcPr>
          <w:p w:rsidR="005302C3" w:rsidRDefault="00C74638">
            <w:pPr>
              <w:spacing w:after="0" w:line="259" w:lineRule="auto"/>
              <w:ind w:left="66" w:firstLine="0"/>
              <w:jc w:val="center"/>
            </w:pPr>
            <w:r>
              <w:rPr>
                <w:rFonts w:ascii="Calibri" w:eastAsia="Calibri" w:hAnsi="Calibri" w:cs="Calibri"/>
                <w:sz w:val="18"/>
              </w:rPr>
              <w:t xml:space="preserve"> </w:t>
            </w:r>
          </w:p>
        </w:tc>
        <w:tc>
          <w:tcPr>
            <w:tcW w:w="552" w:type="dxa"/>
            <w:tcBorders>
              <w:top w:val="single" w:sz="6" w:space="0" w:color="000000"/>
              <w:left w:val="single" w:sz="12" w:space="0" w:color="000000"/>
              <w:bottom w:val="single" w:sz="17" w:space="0" w:color="000000"/>
              <w:right w:val="single" w:sz="12" w:space="0" w:color="000000"/>
            </w:tcBorders>
          </w:tcPr>
          <w:p w:rsidR="005302C3" w:rsidRDefault="00C74638">
            <w:pPr>
              <w:spacing w:after="0" w:line="259" w:lineRule="auto"/>
              <w:ind w:left="64" w:firstLine="0"/>
              <w:jc w:val="center"/>
            </w:pPr>
            <w:r>
              <w:rPr>
                <w:rFonts w:ascii="Calibri" w:eastAsia="Calibri" w:hAnsi="Calibri" w:cs="Calibri"/>
                <w:sz w:val="18"/>
              </w:rPr>
              <w:t xml:space="preserve"> </w:t>
            </w:r>
          </w:p>
        </w:tc>
        <w:tc>
          <w:tcPr>
            <w:tcW w:w="420" w:type="dxa"/>
            <w:tcBorders>
              <w:top w:val="single" w:sz="6" w:space="0" w:color="000000"/>
              <w:left w:val="single" w:sz="12" w:space="0" w:color="000000"/>
              <w:bottom w:val="single" w:sz="17" w:space="0" w:color="000000"/>
              <w:right w:val="single" w:sz="12" w:space="0" w:color="000000"/>
            </w:tcBorders>
          </w:tcPr>
          <w:p w:rsidR="005302C3" w:rsidRDefault="00C74638">
            <w:pPr>
              <w:spacing w:after="0" w:line="259" w:lineRule="auto"/>
              <w:ind w:left="66" w:firstLine="0"/>
              <w:jc w:val="center"/>
            </w:pPr>
            <w:r>
              <w:rPr>
                <w:rFonts w:ascii="Calibri" w:eastAsia="Calibri" w:hAnsi="Calibri" w:cs="Calibri"/>
                <w:sz w:val="18"/>
              </w:rPr>
              <w:t xml:space="preserve"> </w:t>
            </w:r>
          </w:p>
        </w:tc>
        <w:tc>
          <w:tcPr>
            <w:tcW w:w="728" w:type="dxa"/>
            <w:tcBorders>
              <w:top w:val="single" w:sz="6" w:space="0" w:color="000000"/>
              <w:left w:val="single" w:sz="12" w:space="0" w:color="000000"/>
              <w:bottom w:val="single" w:sz="17" w:space="0" w:color="000000"/>
              <w:right w:val="single" w:sz="12" w:space="0" w:color="000000"/>
            </w:tcBorders>
          </w:tcPr>
          <w:p w:rsidR="005302C3" w:rsidRDefault="00C74638">
            <w:pPr>
              <w:spacing w:after="0" w:line="259" w:lineRule="auto"/>
              <w:ind w:left="67" w:firstLine="0"/>
              <w:jc w:val="center"/>
            </w:pPr>
            <w:r>
              <w:rPr>
                <w:rFonts w:ascii="Calibri" w:eastAsia="Calibri" w:hAnsi="Calibri" w:cs="Calibri"/>
                <w:sz w:val="18"/>
              </w:rPr>
              <w:t xml:space="preserve"> </w:t>
            </w:r>
          </w:p>
        </w:tc>
        <w:tc>
          <w:tcPr>
            <w:tcW w:w="991" w:type="dxa"/>
            <w:tcBorders>
              <w:top w:val="single" w:sz="6" w:space="0" w:color="000000"/>
              <w:left w:val="single" w:sz="12" w:space="0" w:color="000000"/>
              <w:bottom w:val="single" w:sz="17" w:space="0" w:color="000000"/>
              <w:right w:val="single" w:sz="12" w:space="0" w:color="000000"/>
            </w:tcBorders>
          </w:tcPr>
          <w:p w:rsidR="005302C3" w:rsidRDefault="00C74638">
            <w:pPr>
              <w:spacing w:after="0" w:line="259" w:lineRule="auto"/>
              <w:ind w:left="66" w:firstLine="0"/>
              <w:jc w:val="center"/>
            </w:pPr>
            <w:r>
              <w:rPr>
                <w:rFonts w:ascii="Calibri" w:eastAsia="Calibri" w:hAnsi="Calibri" w:cs="Calibri"/>
                <w:sz w:val="18"/>
              </w:rPr>
              <w:t xml:space="preserve"> </w:t>
            </w:r>
          </w:p>
        </w:tc>
        <w:tc>
          <w:tcPr>
            <w:tcW w:w="701" w:type="dxa"/>
            <w:tcBorders>
              <w:top w:val="single" w:sz="6" w:space="0" w:color="000000"/>
              <w:left w:val="single" w:sz="12" w:space="0" w:color="000000"/>
              <w:bottom w:val="single" w:sz="17" w:space="0" w:color="000000"/>
              <w:right w:val="single" w:sz="12" w:space="0" w:color="000000"/>
            </w:tcBorders>
          </w:tcPr>
          <w:p w:rsidR="005302C3" w:rsidRDefault="00C74638">
            <w:pPr>
              <w:spacing w:after="0" w:line="259" w:lineRule="auto"/>
              <w:ind w:left="68" w:firstLine="0"/>
              <w:jc w:val="center"/>
            </w:pPr>
            <w:r>
              <w:rPr>
                <w:rFonts w:ascii="Calibri" w:eastAsia="Calibri" w:hAnsi="Calibri" w:cs="Calibri"/>
                <w:sz w:val="18"/>
              </w:rPr>
              <w:t xml:space="preserve"> </w:t>
            </w:r>
          </w:p>
        </w:tc>
        <w:tc>
          <w:tcPr>
            <w:tcW w:w="701" w:type="dxa"/>
            <w:tcBorders>
              <w:top w:val="single" w:sz="6" w:space="0" w:color="000000"/>
              <w:left w:val="single" w:sz="12" w:space="0" w:color="000000"/>
              <w:bottom w:val="single" w:sz="17" w:space="0" w:color="000000"/>
              <w:right w:val="single" w:sz="12" w:space="0" w:color="000000"/>
            </w:tcBorders>
          </w:tcPr>
          <w:p w:rsidR="005302C3" w:rsidRDefault="00C74638">
            <w:pPr>
              <w:spacing w:after="0" w:line="259" w:lineRule="auto"/>
              <w:ind w:left="68" w:firstLine="0"/>
              <w:jc w:val="center"/>
            </w:pPr>
            <w:r>
              <w:rPr>
                <w:rFonts w:ascii="Calibri" w:eastAsia="Calibri" w:hAnsi="Calibri" w:cs="Calibri"/>
                <w:sz w:val="18"/>
              </w:rPr>
              <w:t xml:space="preserve"> </w:t>
            </w:r>
          </w:p>
        </w:tc>
        <w:tc>
          <w:tcPr>
            <w:tcW w:w="794" w:type="dxa"/>
            <w:tcBorders>
              <w:top w:val="single" w:sz="6" w:space="0" w:color="000000"/>
              <w:left w:val="single" w:sz="12" w:space="0" w:color="000000"/>
              <w:bottom w:val="single" w:sz="17" w:space="0" w:color="000000"/>
              <w:right w:val="single" w:sz="12" w:space="0" w:color="000000"/>
            </w:tcBorders>
          </w:tcPr>
          <w:p w:rsidR="005302C3" w:rsidRDefault="00C74638">
            <w:pPr>
              <w:spacing w:after="0" w:line="259" w:lineRule="auto"/>
              <w:ind w:left="61" w:firstLine="0"/>
              <w:jc w:val="center"/>
            </w:pPr>
            <w:r>
              <w:rPr>
                <w:rFonts w:ascii="Calibri" w:eastAsia="Calibri" w:hAnsi="Calibri" w:cs="Calibri"/>
                <w:sz w:val="18"/>
              </w:rPr>
              <w:t xml:space="preserve"> </w:t>
            </w:r>
          </w:p>
        </w:tc>
        <w:tc>
          <w:tcPr>
            <w:tcW w:w="912" w:type="dxa"/>
            <w:tcBorders>
              <w:top w:val="single" w:sz="6" w:space="0" w:color="000000"/>
              <w:left w:val="single" w:sz="12" w:space="0" w:color="000000"/>
              <w:bottom w:val="single" w:sz="17" w:space="0" w:color="000000"/>
              <w:right w:val="single" w:sz="12" w:space="0" w:color="000000"/>
            </w:tcBorders>
          </w:tcPr>
          <w:p w:rsidR="005302C3" w:rsidRDefault="00C74638">
            <w:pPr>
              <w:spacing w:after="0" w:line="259" w:lineRule="auto"/>
              <w:ind w:left="68" w:firstLine="0"/>
              <w:jc w:val="center"/>
            </w:pPr>
            <w:r>
              <w:rPr>
                <w:rFonts w:ascii="Calibri" w:eastAsia="Calibri" w:hAnsi="Calibri" w:cs="Calibri"/>
                <w:sz w:val="18"/>
              </w:rPr>
              <w:t xml:space="preserve"> </w:t>
            </w:r>
          </w:p>
        </w:tc>
        <w:tc>
          <w:tcPr>
            <w:tcW w:w="903" w:type="dxa"/>
            <w:tcBorders>
              <w:top w:val="single" w:sz="6" w:space="0" w:color="000000"/>
              <w:left w:val="single" w:sz="12" w:space="0" w:color="000000"/>
              <w:bottom w:val="single" w:sz="17" w:space="0" w:color="000000"/>
              <w:right w:val="single" w:sz="12" w:space="0" w:color="000000"/>
            </w:tcBorders>
          </w:tcPr>
          <w:p w:rsidR="005302C3" w:rsidRDefault="00C74638">
            <w:pPr>
              <w:spacing w:after="0" w:line="259" w:lineRule="auto"/>
              <w:ind w:left="68" w:firstLine="0"/>
              <w:jc w:val="center"/>
            </w:pPr>
            <w:r>
              <w:rPr>
                <w:rFonts w:ascii="Calibri" w:eastAsia="Calibri" w:hAnsi="Calibri" w:cs="Calibri"/>
                <w:sz w:val="18"/>
              </w:rPr>
              <w:t xml:space="preserve"> </w:t>
            </w:r>
          </w:p>
        </w:tc>
        <w:tc>
          <w:tcPr>
            <w:tcW w:w="1013" w:type="dxa"/>
            <w:tcBorders>
              <w:top w:val="single" w:sz="6" w:space="0" w:color="000000"/>
              <w:left w:val="single" w:sz="12" w:space="0" w:color="000000"/>
              <w:bottom w:val="single" w:sz="17" w:space="0" w:color="000000"/>
              <w:right w:val="single" w:sz="17" w:space="0" w:color="000000"/>
            </w:tcBorders>
          </w:tcPr>
          <w:p w:rsidR="005302C3" w:rsidRDefault="00C74638">
            <w:pPr>
              <w:spacing w:after="0" w:line="259" w:lineRule="auto"/>
              <w:ind w:left="64" w:firstLine="0"/>
              <w:jc w:val="center"/>
            </w:pPr>
            <w:r>
              <w:rPr>
                <w:rFonts w:ascii="Calibri" w:eastAsia="Calibri" w:hAnsi="Calibri" w:cs="Calibri"/>
                <w:sz w:val="18"/>
              </w:rPr>
              <w:t xml:space="preserve"> </w:t>
            </w:r>
          </w:p>
        </w:tc>
      </w:tr>
    </w:tbl>
    <w:p w:rsidR="005302C3" w:rsidRDefault="00C74638">
      <w:pPr>
        <w:spacing w:after="3" w:line="259" w:lineRule="auto"/>
        <w:ind w:left="-5"/>
        <w:jc w:val="left"/>
      </w:pPr>
      <w:r>
        <w:rPr>
          <w:rFonts w:ascii="Calibri" w:eastAsia="Calibri" w:hAnsi="Calibri" w:cs="Calibri"/>
          <w:i/>
          <w:sz w:val="20"/>
          <w:vertAlign w:val="superscript"/>
        </w:rPr>
        <w:t>1</w:t>
      </w:r>
      <w:r>
        <w:rPr>
          <w:rFonts w:ascii="Calibri" w:eastAsia="Calibri" w:hAnsi="Calibri" w:cs="Calibri"/>
          <w:i/>
          <w:sz w:val="20"/>
        </w:rPr>
        <w:t xml:space="preserve">Tabloyu programdaki her öğretim üyesi için doldurunuz. Gerekiyorsa ek sayfa kullanabilirsiniz. </w:t>
      </w:r>
    </w:p>
    <w:p w:rsidR="005302C3" w:rsidRDefault="00C74638">
      <w:pPr>
        <w:spacing w:after="3" w:line="259" w:lineRule="auto"/>
        <w:ind w:left="-5"/>
        <w:jc w:val="left"/>
      </w:pPr>
      <w:r>
        <w:rPr>
          <w:rFonts w:ascii="Calibri" w:eastAsia="Calibri" w:hAnsi="Calibri" w:cs="Calibri"/>
          <w:i/>
          <w:sz w:val="20"/>
          <w:vertAlign w:val="superscript"/>
        </w:rPr>
        <w:t>2</w:t>
      </w:r>
      <w:r>
        <w:rPr>
          <w:rFonts w:ascii="Calibri" w:eastAsia="Calibri" w:hAnsi="Calibri" w:cs="Calibri"/>
          <w:i/>
          <w:sz w:val="20"/>
        </w:rPr>
        <w:t>TZ: Tam zamanlı, YZ: Yarı zamanlı, DSÜ: Ders saati ücretli öğretim elemanı.</w:t>
      </w:r>
      <w:r>
        <w:rPr>
          <w:rFonts w:ascii="Calibri" w:eastAsia="Calibri" w:hAnsi="Calibri" w:cs="Calibri"/>
          <w:sz w:val="20"/>
        </w:rPr>
        <w:t xml:space="preserve"> </w:t>
      </w:r>
    </w:p>
    <w:p w:rsidR="005302C3" w:rsidRDefault="00C74638">
      <w:pPr>
        <w:spacing w:after="86" w:line="259" w:lineRule="auto"/>
        <w:ind w:left="-5"/>
        <w:jc w:val="left"/>
      </w:pPr>
      <w:r>
        <w:rPr>
          <w:rFonts w:ascii="Calibri" w:eastAsia="Calibri" w:hAnsi="Calibri" w:cs="Calibri"/>
          <w:i/>
          <w:sz w:val="20"/>
          <w:vertAlign w:val="superscript"/>
        </w:rPr>
        <w:t>3</w:t>
      </w:r>
      <w:r>
        <w:rPr>
          <w:rFonts w:ascii="Calibri" w:eastAsia="Calibri" w:hAnsi="Calibri" w:cs="Calibri"/>
          <w:i/>
          <w:sz w:val="20"/>
        </w:rPr>
        <w:t>Etkinlik düzeyi son 3 yılın ortalamasını yansıtmalıdır.</w:t>
      </w:r>
      <w:r>
        <w:rPr>
          <w:rFonts w:ascii="Calibri" w:eastAsia="Calibri" w:hAnsi="Calibri" w:cs="Calibri"/>
          <w:sz w:val="20"/>
        </w:rPr>
        <w:t xml:space="preserve"> </w:t>
      </w:r>
    </w:p>
    <w:p w:rsidR="005302C3" w:rsidRDefault="00C74638">
      <w:pPr>
        <w:pStyle w:val="Balk1"/>
        <w:ind w:left="-5"/>
      </w:pPr>
      <w:r>
        <w:t xml:space="preserve">Kanıtlar </w:t>
      </w:r>
    </w:p>
    <w:p w:rsidR="005302C3" w:rsidRDefault="00C74638">
      <w:pPr>
        <w:spacing w:after="48" w:line="396" w:lineRule="auto"/>
        <w:ind w:left="-5"/>
        <w:jc w:val="left"/>
      </w:pPr>
      <w:r>
        <w:rPr>
          <w:b/>
        </w:rPr>
        <w:t xml:space="preserve">6.1.  </w:t>
      </w:r>
      <w:hyperlink r:id="rId24" w:history="1">
        <w:r w:rsidR="00281120" w:rsidRPr="00183504">
          <w:rPr>
            <w:rStyle w:val="Kpr"/>
            <w:u w:color="0563C1"/>
          </w:rPr>
          <w:t>https://iste.edu.tr/akademik/akademik</w:t>
        </w:r>
      </w:hyperlink>
      <w:hyperlink r:id="rId25">
        <w:r>
          <w:rPr>
            <w:color w:val="0563C1"/>
            <w:u w:val="single" w:color="0563C1"/>
          </w:rPr>
          <w:t>-</w:t>
        </w:r>
      </w:hyperlink>
      <w:hyperlink r:id="rId26">
        <w:r>
          <w:rPr>
            <w:color w:val="0563C1"/>
            <w:u w:val="single" w:color="0563C1"/>
          </w:rPr>
          <w:t>personel/</w:t>
        </w:r>
      </w:hyperlink>
      <w:hyperlink r:id="rId27">
        <w:r>
          <w:t xml:space="preserve"> </w:t>
        </w:r>
      </w:hyperlink>
      <w:r>
        <w:t xml:space="preserve">         </w:t>
      </w:r>
      <w:hyperlink r:id="rId28">
        <w:r>
          <w:rPr>
            <w:color w:val="0563C1"/>
            <w:u w:val="single" w:color="0563C1"/>
          </w:rPr>
          <w:t>https://akademik.yok.gov.tr/AkademikArama/</w:t>
        </w:r>
      </w:hyperlink>
      <w:hyperlink r:id="rId29">
        <w:r>
          <w:t xml:space="preserve"> </w:t>
        </w:r>
      </w:hyperlink>
    </w:p>
    <w:p w:rsidR="005302C3" w:rsidRPr="003740A7" w:rsidRDefault="00C74638">
      <w:pPr>
        <w:ind w:left="-5"/>
        <w:rPr>
          <w:b/>
        </w:rPr>
      </w:pPr>
      <w:r>
        <w:rPr>
          <w:b/>
        </w:rPr>
        <w:t>6</w:t>
      </w:r>
      <w:r w:rsidRPr="003740A7">
        <w:rPr>
          <w:b/>
        </w:rPr>
        <w:t xml:space="preserve">.2. Öğretim kadrosu yeterli niteliklere sahip olmalı ve programın etkin bir şekilde sürdürülmesini, değerlendirilmesini ve geliştirilmesini sağlamalıdır. </w:t>
      </w:r>
    </w:p>
    <w:p w:rsidR="00281120" w:rsidRDefault="00281120" w:rsidP="00281120">
      <w:pPr>
        <w:spacing w:after="0" w:line="259" w:lineRule="auto"/>
        <w:ind w:left="0" w:firstLine="0"/>
        <w:jc w:val="left"/>
      </w:pPr>
      <w:proofErr w:type="spellStart"/>
      <w:proofErr w:type="gramStart"/>
      <w:r>
        <w:t>Öğr.Gör</w:t>
      </w:r>
      <w:proofErr w:type="spellEnd"/>
      <w:proofErr w:type="gramEnd"/>
      <w:r>
        <w:t xml:space="preserve">. </w:t>
      </w:r>
      <w:r w:rsidRPr="000263FD">
        <w:rPr>
          <w:b/>
        </w:rPr>
        <w:t>Eda Pınar ÖZ</w:t>
      </w:r>
      <w:r w:rsidR="00742297" w:rsidRPr="000263FD">
        <w:rPr>
          <w:b/>
        </w:rPr>
        <w:t>KAYA</w:t>
      </w:r>
      <w:r w:rsidR="00742297">
        <w:t xml:space="preserve"> Muğla Sıtkı Koçman Üniversitesi</w:t>
      </w:r>
      <w:r>
        <w:t xml:space="preserve"> </w:t>
      </w:r>
      <w:r w:rsidR="00742297">
        <w:t>İ.İ.B.F. İşletme</w:t>
      </w:r>
      <w:r w:rsidR="000263FD">
        <w:t xml:space="preserve"> </w:t>
      </w:r>
      <w:r w:rsidR="00742297">
        <w:t>bölümü</w:t>
      </w:r>
      <w:r w:rsidR="000263FD">
        <w:t xml:space="preserve"> mezundur.</w:t>
      </w:r>
      <w:r w:rsidR="003029CE">
        <w:t xml:space="preserve"> Çankırı Karatekin </w:t>
      </w:r>
      <w:proofErr w:type="spellStart"/>
      <w:r w:rsidR="003029CE">
        <w:t>Üni</w:t>
      </w:r>
      <w:proofErr w:type="spellEnd"/>
      <w:r w:rsidR="003029CE">
        <w:t>. İşletme Fak. Yüksek lisans yapmıştır.</w:t>
      </w:r>
    </w:p>
    <w:p w:rsidR="005302C3" w:rsidRPr="00281120" w:rsidRDefault="00281120" w:rsidP="00281120">
      <w:pPr>
        <w:spacing w:after="0" w:line="259" w:lineRule="auto"/>
        <w:ind w:left="0" w:firstLine="0"/>
        <w:jc w:val="left"/>
      </w:pPr>
      <w:proofErr w:type="spellStart"/>
      <w:r>
        <w:t>Öğr</w:t>
      </w:r>
      <w:proofErr w:type="spellEnd"/>
      <w:r>
        <w:t xml:space="preserve">. Gör. </w:t>
      </w:r>
      <w:r w:rsidRPr="000263FD">
        <w:rPr>
          <w:b/>
        </w:rPr>
        <w:t>Mustafa ÇOBAN</w:t>
      </w:r>
      <w:r>
        <w:t xml:space="preserve"> Atatürk </w:t>
      </w:r>
      <w:proofErr w:type="spellStart"/>
      <w:r>
        <w:t>Üni</w:t>
      </w:r>
      <w:proofErr w:type="spellEnd"/>
      <w:r>
        <w:t>. Fen Fak. Matematik Bölümünden mezundur. Ü</w:t>
      </w:r>
      <w:r w:rsidR="00C74638">
        <w:t>niversi</w:t>
      </w:r>
      <w:r w:rsidR="000263FD">
        <w:t>te içinde yerine getirmiş oldukları idari görevler ile edinilen tecrübelerle</w:t>
      </w:r>
      <w:r w:rsidR="00C74638">
        <w:t xml:space="preserve"> bölümde gör</w:t>
      </w:r>
      <w:r w:rsidR="000263FD">
        <w:t>evlendirilen</w:t>
      </w:r>
      <w:r w:rsidR="00C74638">
        <w:t xml:space="preserve"> derslere girmektedir</w:t>
      </w:r>
      <w:r w:rsidR="000263FD">
        <w:t>ler</w:t>
      </w:r>
      <w:r w:rsidR="00C74638">
        <w:t xml:space="preserve">. </w:t>
      </w:r>
    </w:p>
    <w:p w:rsidR="005302C3" w:rsidRDefault="00C74638">
      <w:pPr>
        <w:pStyle w:val="Balk1"/>
        <w:ind w:left="-5"/>
      </w:pPr>
      <w:r>
        <w:t xml:space="preserve">Kanıtlar </w:t>
      </w:r>
    </w:p>
    <w:p w:rsidR="005302C3" w:rsidRDefault="00C74638">
      <w:pPr>
        <w:spacing w:after="47" w:line="396" w:lineRule="auto"/>
        <w:ind w:left="-5"/>
        <w:jc w:val="left"/>
      </w:pPr>
      <w:r>
        <w:rPr>
          <w:b/>
        </w:rPr>
        <w:t xml:space="preserve">6.2.  </w:t>
      </w:r>
      <w:hyperlink r:id="rId30" w:history="1">
        <w:r w:rsidR="00866657" w:rsidRPr="00866657">
          <w:rPr>
            <w:rStyle w:val="Kpr"/>
          </w:rPr>
          <w:t>https://iste.edu.tr/akademik/akademik</w:t>
        </w:r>
      </w:hyperlink>
      <w:hyperlink r:id="rId31">
        <w:r w:rsidR="00866657" w:rsidRPr="00866657">
          <w:rPr>
            <w:rStyle w:val="Kpr"/>
          </w:rPr>
          <w:t>-</w:t>
        </w:r>
      </w:hyperlink>
      <w:hyperlink r:id="rId32">
        <w:r w:rsidR="00866657" w:rsidRPr="00866657">
          <w:rPr>
            <w:rStyle w:val="Kpr"/>
          </w:rPr>
          <w:t>personel/</w:t>
        </w:r>
      </w:hyperlink>
      <w:r w:rsidRPr="00866657">
        <w:t xml:space="preserve">    </w:t>
      </w:r>
      <w:r>
        <w:t xml:space="preserve">     </w:t>
      </w:r>
      <w:hyperlink r:id="rId33">
        <w:r>
          <w:rPr>
            <w:color w:val="0563C1"/>
            <w:u w:val="single" w:color="0563C1"/>
          </w:rPr>
          <w:t>https://akademik.yok.gov.tr/AkademikArama/</w:t>
        </w:r>
      </w:hyperlink>
      <w:hyperlink r:id="rId34">
        <w:r>
          <w:t xml:space="preserve"> </w:t>
        </w:r>
      </w:hyperlink>
    </w:p>
    <w:p w:rsidR="005302C3" w:rsidRDefault="00C74638">
      <w:pPr>
        <w:ind w:left="-5"/>
      </w:pPr>
      <w:r>
        <w:rPr>
          <w:b/>
        </w:rPr>
        <w:lastRenderedPageBreak/>
        <w:t>6.3.</w:t>
      </w:r>
      <w:r>
        <w:t xml:space="preserve"> </w:t>
      </w:r>
      <w:r w:rsidRPr="003740A7">
        <w:rPr>
          <w:b/>
        </w:rPr>
        <w:t xml:space="preserve">Öğretim üyesi atama ve yükseltme </w:t>
      </w:r>
      <w:proofErr w:type="gramStart"/>
      <w:r w:rsidRPr="003740A7">
        <w:rPr>
          <w:b/>
        </w:rPr>
        <w:t>kriterleri</w:t>
      </w:r>
      <w:proofErr w:type="gramEnd"/>
      <w:r w:rsidRPr="003740A7">
        <w:rPr>
          <w:b/>
        </w:rPr>
        <w:t xml:space="preserve"> yukarıda sıralananları sağlamaya ve geliştirmeye yönelik olarak belirlenmiş ve uygulanıyor olmalıdır.</w:t>
      </w:r>
      <w:r>
        <w:t xml:space="preserve"> </w:t>
      </w:r>
    </w:p>
    <w:p w:rsidR="005302C3" w:rsidRDefault="00C74638">
      <w:pPr>
        <w:spacing w:after="14"/>
        <w:ind w:left="-5"/>
      </w:pPr>
      <w:r>
        <w:t>Atama ve yüksel</w:t>
      </w:r>
      <w:r w:rsidR="00866657">
        <w:t xml:space="preserve">tilme </w:t>
      </w:r>
      <w:proofErr w:type="gramStart"/>
      <w:r w:rsidR="00866657">
        <w:t>kriterleri</w:t>
      </w:r>
      <w:proofErr w:type="gramEnd"/>
      <w:r w:rsidR="00866657">
        <w:t xml:space="preserve"> “İskenderun Teknik</w:t>
      </w:r>
      <w:r>
        <w:t xml:space="preserve"> Üniversitesi Öğretim Üyeliğine Yükseltilme ve Atanma </w:t>
      </w:r>
      <w:proofErr w:type="spellStart"/>
      <w:r>
        <w:t>Yönergesi”ne</w:t>
      </w:r>
      <w:proofErr w:type="spellEnd"/>
      <w:r>
        <w:t xml:space="preserve"> göre belirlenmektedir. </w:t>
      </w:r>
    </w:p>
    <w:p w:rsidR="005302C3" w:rsidRDefault="00C74638">
      <w:pPr>
        <w:pStyle w:val="Balk1"/>
        <w:ind w:left="-5"/>
      </w:pPr>
      <w:r>
        <w:t xml:space="preserve">Kanıtlar </w:t>
      </w:r>
    </w:p>
    <w:p w:rsidR="005302C3" w:rsidRDefault="00C74638">
      <w:pPr>
        <w:spacing w:after="161" w:line="257" w:lineRule="auto"/>
        <w:ind w:left="-5"/>
        <w:jc w:val="left"/>
        <w:rPr>
          <w:b/>
        </w:rPr>
      </w:pPr>
      <w:r>
        <w:rPr>
          <w:b/>
        </w:rPr>
        <w:t xml:space="preserve">6.2.  </w:t>
      </w:r>
      <w:hyperlink r:id="rId35" w:history="1">
        <w:r w:rsidR="00866657" w:rsidRPr="00866657">
          <w:rPr>
            <w:rStyle w:val="Kpr"/>
            <w:b/>
          </w:rPr>
          <w:t>https://iste.edu.tr/akademik/akademik</w:t>
        </w:r>
      </w:hyperlink>
      <w:hyperlink r:id="rId36">
        <w:r w:rsidR="00866657" w:rsidRPr="00866657">
          <w:rPr>
            <w:rStyle w:val="Kpr"/>
            <w:b/>
          </w:rPr>
          <w:t>-</w:t>
        </w:r>
      </w:hyperlink>
      <w:hyperlink r:id="rId37">
        <w:r w:rsidR="00866657" w:rsidRPr="00866657">
          <w:rPr>
            <w:rStyle w:val="Kpr"/>
            <w:b/>
          </w:rPr>
          <w:t>personel/</w:t>
        </w:r>
      </w:hyperlink>
      <w:r w:rsidR="00866657" w:rsidRPr="00866657">
        <w:rPr>
          <w:b/>
        </w:rPr>
        <w:t xml:space="preserve">         </w:t>
      </w:r>
      <w:hyperlink r:id="rId38">
        <w:r w:rsidR="00866657" w:rsidRPr="00866657">
          <w:rPr>
            <w:rStyle w:val="Kpr"/>
            <w:b/>
          </w:rPr>
          <w:t>https://akademik.yok.gov.tr/AkademikArama/</w:t>
        </w:r>
      </w:hyperlink>
    </w:p>
    <w:p w:rsidR="00D86410" w:rsidRDefault="00D86410" w:rsidP="00D86410">
      <w:pPr>
        <w:spacing w:after="161" w:line="257" w:lineRule="auto"/>
        <w:ind w:left="0" w:firstLine="0"/>
        <w:jc w:val="left"/>
      </w:pPr>
    </w:p>
    <w:p w:rsidR="005302C3" w:rsidRPr="00866657" w:rsidRDefault="00C74638">
      <w:pPr>
        <w:numPr>
          <w:ilvl w:val="0"/>
          <w:numId w:val="13"/>
        </w:numPr>
        <w:ind w:hanging="240"/>
        <w:rPr>
          <w:b/>
        </w:rPr>
      </w:pPr>
      <w:r w:rsidRPr="00866657">
        <w:rPr>
          <w:b/>
        </w:rPr>
        <w:t xml:space="preserve">ALTYAPI </w:t>
      </w:r>
    </w:p>
    <w:p w:rsidR="005302C3" w:rsidRDefault="00C74638">
      <w:pPr>
        <w:ind w:left="-5"/>
      </w:pPr>
      <w:r>
        <w:rPr>
          <w:b/>
        </w:rPr>
        <w:t>7.1.</w:t>
      </w:r>
      <w:r>
        <w:t xml:space="preserve"> </w:t>
      </w:r>
      <w:r w:rsidRPr="003740A7">
        <w:rPr>
          <w:b/>
        </w:rPr>
        <w:t>Sınıflar, laboratuvarlar ve diğer teçhizat, eğitim amaçlarına ve program çıktılarına ulaşmak için yeterli ve öğrenmeye yönelik bir atmosfer hazırlamaya yardımcı olmalıdır.</w:t>
      </w:r>
      <w:r>
        <w:t xml:space="preserve"> </w:t>
      </w:r>
    </w:p>
    <w:p w:rsidR="005302C3" w:rsidRDefault="00F94A84">
      <w:pPr>
        <w:ind w:left="-5"/>
      </w:pPr>
      <w:r>
        <w:t>Bir</w:t>
      </w:r>
      <w:r w:rsidR="00C74638">
        <w:t xml:space="preserve"> dönem bilgisayar dersi ve bilgisayarla ilişkili dersler bilgisayar dersliklerinde ve her öğrenci bağımsız bir bilgisayarla çalışacak şekilde uygulama yapabilmektedir. Ayrıca bölümün, bürolarda kullanılan makinaların ve </w:t>
      </w:r>
      <w:proofErr w:type="gramStart"/>
      <w:r w:rsidR="00C74638">
        <w:t>dahili</w:t>
      </w:r>
      <w:proofErr w:type="gramEnd"/>
      <w:r w:rsidR="00C74638">
        <w:t xml:space="preserve"> ses düzeni ve telefon santral düzeninin bulunduğu özel dersliği mevcut olup, alan dersleri bu derslikte olabildiğince uygulamalı olarak yapılmaktadır. </w:t>
      </w:r>
    </w:p>
    <w:p w:rsidR="005302C3" w:rsidRDefault="00C74638">
      <w:pPr>
        <w:spacing w:after="127"/>
        <w:ind w:left="-5"/>
      </w:pPr>
      <w:r>
        <w:t>Meslek Yüksekokulumuzd</w:t>
      </w:r>
      <w:r w:rsidR="00866657">
        <w:t>a Büro Yönetimi ve Yönetici Asistanlığının kullandığı 2</w:t>
      </w:r>
      <w:r>
        <w:t xml:space="preserve"> ad</w:t>
      </w:r>
      <w:r w:rsidR="00866657">
        <w:t>et derslikler</w:t>
      </w:r>
      <w:r>
        <w:t xml:space="preserve">. Tablo 5’te dersliklerle ilgili diğer bilgiler sunulmaktadır. </w:t>
      </w:r>
    </w:p>
    <w:p w:rsidR="005302C3" w:rsidRDefault="005302C3">
      <w:pPr>
        <w:spacing w:after="3" w:line="259" w:lineRule="auto"/>
        <w:ind w:right="7"/>
        <w:jc w:val="center"/>
      </w:pPr>
    </w:p>
    <w:tbl>
      <w:tblPr>
        <w:tblStyle w:val="TableGrid"/>
        <w:tblW w:w="7110" w:type="dxa"/>
        <w:tblInd w:w="535" w:type="dxa"/>
        <w:tblCellMar>
          <w:top w:w="12" w:type="dxa"/>
          <w:left w:w="108" w:type="dxa"/>
          <w:right w:w="32" w:type="dxa"/>
        </w:tblCellMar>
        <w:tblLook w:val="04A0" w:firstRow="1" w:lastRow="0" w:firstColumn="1" w:lastColumn="0" w:noHBand="0" w:noVBand="1"/>
      </w:tblPr>
      <w:tblGrid>
        <w:gridCol w:w="1093"/>
        <w:gridCol w:w="1755"/>
        <w:gridCol w:w="1292"/>
        <w:gridCol w:w="1409"/>
        <w:gridCol w:w="1561"/>
      </w:tblGrid>
      <w:tr w:rsidR="005302C3" w:rsidTr="00866657">
        <w:trPr>
          <w:trHeight w:val="629"/>
        </w:trPr>
        <w:tc>
          <w:tcPr>
            <w:tcW w:w="1093" w:type="dxa"/>
            <w:tcBorders>
              <w:top w:val="single" w:sz="4" w:space="0" w:color="000000"/>
              <w:left w:val="single" w:sz="4" w:space="0" w:color="000000"/>
              <w:bottom w:val="single" w:sz="4" w:space="0" w:color="000000"/>
              <w:right w:val="single" w:sz="4" w:space="0" w:color="000000"/>
            </w:tcBorders>
            <w:vAlign w:val="center"/>
          </w:tcPr>
          <w:p w:rsidR="005302C3" w:rsidRDefault="00C74638">
            <w:pPr>
              <w:spacing w:after="0" w:line="259" w:lineRule="auto"/>
              <w:ind w:left="0" w:right="78" w:firstLine="0"/>
              <w:jc w:val="center"/>
            </w:pPr>
            <w:r>
              <w:rPr>
                <w:b/>
                <w:sz w:val="18"/>
              </w:rPr>
              <w:t xml:space="preserve">KAT </w:t>
            </w:r>
          </w:p>
          <w:p w:rsidR="005302C3" w:rsidRDefault="00C74638">
            <w:pPr>
              <w:spacing w:after="0" w:line="259" w:lineRule="auto"/>
              <w:ind w:left="0" w:right="81" w:firstLine="0"/>
              <w:jc w:val="center"/>
            </w:pPr>
            <w:r>
              <w:rPr>
                <w:b/>
                <w:sz w:val="18"/>
              </w:rPr>
              <w:t xml:space="preserve">SAYISI </w:t>
            </w:r>
          </w:p>
        </w:tc>
        <w:tc>
          <w:tcPr>
            <w:tcW w:w="1755" w:type="dxa"/>
            <w:tcBorders>
              <w:top w:val="single" w:sz="4" w:space="0" w:color="000000"/>
              <w:left w:val="single" w:sz="4" w:space="0" w:color="000000"/>
              <w:bottom w:val="single" w:sz="4" w:space="0" w:color="000000"/>
              <w:right w:val="single" w:sz="4" w:space="0" w:color="000000"/>
            </w:tcBorders>
            <w:vAlign w:val="center"/>
          </w:tcPr>
          <w:p w:rsidR="005302C3" w:rsidRDefault="00C74638">
            <w:pPr>
              <w:spacing w:after="0" w:line="259" w:lineRule="auto"/>
              <w:ind w:left="54" w:right="41" w:firstLine="0"/>
              <w:jc w:val="center"/>
            </w:pPr>
            <w:proofErr w:type="gramStart"/>
            <w:r>
              <w:rPr>
                <w:b/>
                <w:sz w:val="18"/>
              </w:rPr>
              <w:t>SALON  DERSLİK</w:t>
            </w:r>
            <w:proofErr w:type="gramEnd"/>
            <w:r>
              <w:rPr>
                <w:b/>
                <w:sz w:val="18"/>
              </w:rPr>
              <w:t xml:space="preserve"> ADI </w:t>
            </w:r>
          </w:p>
        </w:tc>
        <w:tc>
          <w:tcPr>
            <w:tcW w:w="1292" w:type="dxa"/>
            <w:tcBorders>
              <w:top w:val="single" w:sz="4" w:space="0" w:color="000000"/>
              <w:left w:val="single" w:sz="4" w:space="0" w:color="000000"/>
              <w:bottom w:val="single" w:sz="4" w:space="0" w:color="000000"/>
              <w:right w:val="single" w:sz="4" w:space="0" w:color="000000"/>
            </w:tcBorders>
          </w:tcPr>
          <w:p w:rsidR="005302C3" w:rsidRDefault="00C74638">
            <w:pPr>
              <w:spacing w:after="0" w:line="259" w:lineRule="auto"/>
              <w:ind w:left="0" w:firstLine="0"/>
            </w:pPr>
            <w:r>
              <w:rPr>
                <w:b/>
                <w:sz w:val="18"/>
              </w:rPr>
              <w:t xml:space="preserve">ORTALAMA </w:t>
            </w:r>
          </w:p>
          <w:p w:rsidR="005302C3" w:rsidRDefault="00C74638">
            <w:pPr>
              <w:spacing w:after="0" w:line="259" w:lineRule="auto"/>
              <w:ind w:left="0" w:right="82" w:firstLine="0"/>
              <w:jc w:val="center"/>
            </w:pPr>
            <w:r>
              <w:rPr>
                <w:b/>
                <w:sz w:val="18"/>
              </w:rPr>
              <w:t xml:space="preserve">SINIF </w:t>
            </w:r>
          </w:p>
          <w:p w:rsidR="005302C3" w:rsidRDefault="00C74638">
            <w:pPr>
              <w:spacing w:after="0" w:line="259" w:lineRule="auto"/>
              <w:ind w:left="0" w:right="81" w:firstLine="0"/>
              <w:jc w:val="center"/>
            </w:pPr>
            <w:r>
              <w:rPr>
                <w:b/>
                <w:sz w:val="18"/>
              </w:rPr>
              <w:t>ALANI(m</w:t>
            </w:r>
            <w:r>
              <w:rPr>
                <w:b/>
                <w:sz w:val="18"/>
                <w:vertAlign w:val="superscript"/>
              </w:rPr>
              <w:t>2</w:t>
            </w:r>
            <w:r>
              <w:rPr>
                <w:b/>
                <w:sz w:val="18"/>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rsidR="005302C3" w:rsidRDefault="00C74638">
            <w:pPr>
              <w:spacing w:after="0" w:line="259" w:lineRule="auto"/>
              <w:ind w:left="58" w:firstLine="0"/>
              <w:jc w:val="left"/>
            </w:pPr>
            <w:r>
              <w:rPr>
                <w:b/>
                <w:sz w:val="18"/>
              </w:rPr>
              <w:t xml:space="preserve">SIRA SAYISI </w:t>
            </w:r>
          </w:p>
        </w:tc>
        <w:tc>
          <w:tcPr>
            <w:tcW w:w="1561" w:type="dxa"/>
            <w:tcBorders>
              <w:top w:val="single" w:sz="4" w:space="0" w:color="000000"/>
              <w:left w:val="single" w:sz="4" w:space="0" w:color="000000"/>
              <w:bottom w:val="single" w:sz="4" w:space="0" w:color="000000"/>
              <w:right w:val="single" w:sz="4" w:space="0" w:color="000000"/>
            </w:tcBorders>
          </w:tcPr>
          <w:p w:rsidR="005302C3" w:rsidRDefault="00C74638">
            <w:pPr>
              <w:tabs>
                <w:tab w:val="center" w:pos="595"/>
                <w:tab w:val="center" w:pos="1376"/>
              </w:tabs>
              <w:spacing w:after="0" w:line="259" w:lineRule="auto"/>
              <w:ind w:left="0" w:firstLine="0"/>
              <w:jc w:val="left"/>
            </w:pPr>
            <w:r>
              <w:rPr>
                <w:rFonts w:ascii="Calibri" w:eastAsia="Calibri" w:hAnsi="Calibri" w:cs="Calibri"/>
                <w:sz w:val="22"/>
              </w:rPr>
              <w:tab/>
            </w:r>
            <w:r>
              <w:rPr>
                <w:b/>
                <w:sz w:val="18"/>
              </w:rPr>
              <w:t xml:space="preserve">SINIF </w:t>
            </w:r>
            <w:r>
              <w:rPr>
                <w:b/>
                <w:sz w:val="18"/>
              </w:rPr>
              <w:tab/>
              <w:t xml:space="preserve"> </w:t>
            </w:r>
          </w:p>
          <w:p w:rsidR="005302C3" w:rsidRDefault="00C74638">
            <w:pPr>
              <w:spacing w:after="16" w:line="259" w:lineRule="auto"/>
              <w:ind w:left="50" w:firstLine="0"/>
              <w:jc w:val="left"/>
            </w:pPr>
            <w:r>
              <w:rPr>
                <w:b/>
                <w:sz w:val="18"/>
              </w:rPr>
              <w:t xml:space="preserve">KAPASİTESİ </w:t>
            </w:r>
          </w:p>
          <w:p w:rsidR="005302C3" w:rsidRDefault="00C74638">
            <w:pPr>
              <w:spacing w:after="0" w:line="259" w:lineRule="auto"/>
              <w:ind w:left="0" w:right="228" w:firstLine="0"/>
              <w:jc w:val="center"/>
            </w:pPr>
            <w:r>
              <w:rPr>
                <w:b/>
                <w:sz w:val="18"/>
              </w:rPr>
              <w:t xml:space="preserve">(KİŞİ) </w:t>
            </w:r>
          </w:p>
        </w:tc>
      </w:tr>
      <w:tr w:rsidR="005302C3" w:rsidTr="00866657">
        <w:trPr>
          <w:trHeight w:val="283"/>
        </w:trPr>
        <w:tc>
          <w:tcPr>
            <w:tcW w:w="1093" w:type="dxa"/>
            <w:tcBorders>
              <w:top w:val="single" w:sz="4" w:space="0" w:color="000000"/>
              <w:left w:val="single" w:sz="4" w:space="0" w:color="000000"/>
              <w:bottom w:val="single" w:sz="4" w:space="0" w:color="000000"/>
              <w:right w:val="single" w:sz="4" w:space="0" w:color="000000"/>
            </w:tcBorders>
          </w:tcPr>
          <w:p w:rsidR="005302C3" w:rsidRDefault="00C74638">
            <w:pPr>
              <w:spacing w:after="0" w:line="259" w:lineRule="auto"/>
              <w:ind w:left="0" w:right="76" w:firstLine="0"/>
              <w:jc w:val="center"/>
            </w:pPr>
            <w:r>
              <w:rPr>
                <w:b/>
                <w:sz w:val="18"/>
              </w:rPr>
              <w:t xml:space="preserve">1.KAT </w:t>
            </w:r>
          </w:p>
        </w:tc>
        <w:tc>
          <w:tcPr>
            <w:tcW w:w="1755" w:type="dxa"/>
            <w:tcBorders>
              <w:top w:val="single" w:sz="4" w:space="0" w:color="000000"/>
              <w:left w:val="single" w:sz="4" w:space="0" w:color="000000"/>
              <w:bottom w:val="single" w:sz="4" w:space="0" w:color="000000"/>
              <w:right w:val="single" w:sz="4" w:space="0" w:color="000000"/>
            </w:tcBorders>
          </w:tcPr>
          <w:p w:rsidR="005302C3" w:rsidRDefault="00F6790A">
            <w:pPr>
              <w:spacing w:after="0" w:line="259" w:lineRule="auto"/>
              <w:ind w:left="0" w:right="79" w:firstLine="0"/>
              <w:jc w:val="center"/>
            </w:pPr>
            <w:r>
              <w:rPr>
                <w:b/>
                <w:sz w:val="18"/>
              </w:rPr>
              <w:t>102</w:t>
            </w:r>
            <w:r w:rsidR="00C74638">
              <w:rPr>
                <w:b/>
                <w:sz w:val="18"/>
              </w:rPr>
              <w:t xml:space="preserve"> </w:t>
            </w:r>
          </w:p>
        </w:tc>
        <w:tc>
          <w:tcPr>
            <w:tcW w:w="1292" w:type="dxa"/>
            <w:tcBorders>
              <w:top w:val="single" w:sz="4" w:space="0" w:color="000000"/>
              <w:left w:val="single" w:sz="4" w:space="0" w:color="000000"/>
              <w:bottom w:val="single" w:sz="4" w:space="0" w:color="000000"/>
              <w:right w:val="single" w:sz="4" w:space="0" w:color="000000"/>
            </w:tcBorders>
          </w:tcPr>
          <w:p w:rsidR="005302C3" w:rsidRDefault="003C5C6A">
            <w:pPr>
              <w:spacing w:after="0" w:line="259" w:lineRule="auto"/>
              <w:ind w:left="0" w:right="83" w:firstLine="0"/>
              <w:jc w:val="center"/>
            </w:pPr>
            <w:r>
              <w:rPr>
                <w:b/>
                <w:sz w:val="18"/>
              </w:rPr>
              <w:t>60</w:t>
            </w:r>
            <w:r w:rsidR="00C74638">
              <w:rPr>
                <w:b/>
                <w:sz w:val="18"/>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5302C3" w:rsidRDefault="00866657">
            <w:pPr>
              <w:spacing w:after="0" w:line="259" w:lineRule="auto"/>
              <w:ind w:left="0" w:right="75" w:firstLine="0"/>
              <w:jc w:val="center"/>
            </w:pPr>
            <w:r>
              <w:rPr>
                <w:b/>
                <w:sz w:val="18"/>
              </w:rPr>
              <w:t>22</w:t>
            </w:r>
          </w:p>
        </w:tc>
        <w:tc>
          <w:tcPr>
            <w:tcW w:w="1561" w:type="dxa"/>
            <w:tcBorders>
              <w:top w:val="single" w:sz="4" w:space="0" w:color="000000"/>
              <w:left w:val="single" w:sz="4" w:space="0" w:color="000000"/>
              <w:bottom w:val="single" w:sz="4" w:space="0" w:color="000000"/>
              <w:right w:val="single" w:sz="4" w:space="0" w:color="000000"/>
            </w:tcBorders>
          </w:tcPr>
          <w:p w:rsidR="005302C3" w:rsidRDefault="00C74638">
            <w:pPr>
              <w:tabs>
                <w:tab w:val="center" w:pos="596"/>
                <w:tab w:val="center" w:pos="1376"/>
              </w:tabs>
              <w:spacing w:after="0" w:line="259" w:lineRule="auto"/>
              <w:ind w:left="0" w:firstLine="0"/>
              <w:jc w:val="left"/>
            </w:pPr>
            <w:r>
              <w:rPr>
                <w:rFonts w:ascii="Calibri" w:eastAsia="Calibri" w:hAnsi="Calibri" w:cs="Calibri"/>
                <w:sz w:val="22"/>
              </w:rPr>
              <w:tab/>
            </w:r>
            <w:r w:rsidR="00866657">
              <w:rPr>
                <w:b/>
                <w:sz w:val="18"/>
              </w:rPr>
              <w:t xml:space="preserve"> 88</w:t>
            </w:r>
            <w:r>
              <w:rPr>
                <w:b/>
                <w:sz w:val="18"/>
              </w:rPr>
              <w:tab/>
              <w:t xml:space="preserve"> </w:t>
            </w:r>
          </w:p>
        </w:tc>
      </w:tr>
      <w:tr w:rsidR="005302C3" w:rsidTr="00866657">
        <w:trPr>
          <w:trHeight w:val="281"/>
        </w:trPr>
        <w:tc>
          <w:tcPr>
            <w:tcW w:w="1093" w:type="dxa"/>
            <w:tcBorders>
              <w:top w:val="single" w:sz="4" w:space="0" w:color="000000"/>
              <w:left w:val="single" w:sz="4" w:space="0" w:color="000000"/>
              <w:bottom w:val="single" w:sz="4" w:space="0" w:color="000000"/>
              <w:right w:val="single" w:sz="4" w:space="0" w:color="000000"/>
            </w:tcBorders>
          </w:tcPr>
          <w:p w:rsidR="005302C3" w:rsidRDefault="005302C3">
            <w:pPr>
              <w:spacing w:after="0" w:line="259" w:lineRule="auto"/>
              <w:ind w:left="0" w:right="76" w:firstLine="0"/>
              <w:jc w:val="center"/>
            </w:pPr>
          </w:p>
        </w:tc>
        <w:tc>
          <w:tcPr>
            <w:tcW w:w="1755" w:type="dxa"/>
            <w:tcBorders>
              <w:top w:val="single" w:sz="4" w:space="0" w:color="000000"/>
              <w:left w:val="single" w:sz="4" w:space="0" w:color="000000"/>
              <w:bottom w:val="single" w:sz="4" w:space="0" w:color="000000"/>
              <w:right w:val="single" w:sz="4" w:space="0" w:color="000000"/>
            </w:tcBorders>
          </w:tcPr>
          <w:p w:rsidR="005302C3" w:rsidRDefault="005302C3">
            <w:pPr>
              <w:spacing w:after="0" w:line="259" w:lineRule="auto"/>
              <w:ind w:left="0" w:right="79" w:firstLine="0"/>
              <w:jc w:val="center"/>
            </w:pPr>
          </w:p>
        </w:tc>
        <w:tc>
          <w:tcPr>
            <w:tcW w:w="1292" w:type="dxa"/>
            <w:tcBorders>
              <w:top w:val="single" w:sz="4" w:space="0" w:color="000000"/>
              <w:left w:val="single" w:sz="4" w:space="0" w:color="000000"/>
              <w:bottom w:val="single" w:sz="4" w:space="0" w:color="000000"/>
              <w:right w:val="single" w:sz="4" w:space="0" w:color="000000"/>
            </w:tcBorders>
          </w:tcPr>
          <w:p w:rsidR="005302C3" w:rsidRDefault="005302C3">
            <w:pPr>
              <w:spacing w:after="0" w:line="259" w:lineRule="auto"/>
              <w:ind w:left="0" w:right="83" w:firstLine="0"/>
              <w:jc w:val="center"/>
            </w:pPr>
          </w:p>
        </w:tc>
        <w:tc>
          <w:tcPr>
            <w:tcW w:w="1409" w:type="dxa"/>
            <w:tcBorders>
              <w:top w:val="single" w:sz="4" w:space="0" w:color="000000"/>
              <w:left w:val="single" w:sz="4" w:space="0" w:color="000000"/>
              <w:bottom w:val="single" w:sz="4" w:space="0" w:color="000000"/>
              <w:right w:val="single" w:sz="4" w:space="0" w:color="000000"/>
            </w:tcBorders>
          </w:tcPr>
          <w:p w:rsidR="005302C3" w:rsidRDefault="005302C3">
            <w:pPr>
              <w:spacing w:after="0" w:line="259" w:lineRule="auto"/>
              <w:ind w:left="0" w:right="75" w:firstLine="0"/>
              <w:jc w:val="center"/>
            </w:pPr>
          </w:p>
        </w:tc>
        <w:tc>
          <w:tcPr>
            <w:tcW w:w="1561" w:type="dxa"/>
            <w:tcBorders>
              <w:top w:val="single" w:sz="4" w:space="0" w:color="000000"/>
              <w:left w:val="single" w:sz="4" w:space="0" w:color="000000"/>
              <w:bottom w:val="single" w:sz="4" w:space="0" w:color="000000"/>
              <w:right w:val="single" w:sz="4" w:space="0" w:color="000000"/>
            </w:tcBorders>
          </w:tcPr>
          <w:p w:rsidR="005302C3" w:rsidRDefault="005302C3">
            <w:pPr>
              <w:tabs>
                <w:tab w:val="center" w:pos="596"/>
                <w:tab w:val="center" w:pos="1376"/>
              </w:tabs>
              <w:spacing w:after="0" w:line="259" w:lineRule="auto"/>
              <w:ind w:left="0" w:firstLine="0"/>
              <w:jc w:val="left"/>
            </w:pPr>
          </w:p>
        </w:tc>
      </w:tr>
    </w:tbl>
    <w:p w:rsidR="003C5C6A" w:rsidRDefault="003C5C6A" w:rsidP="003C5C6A">
      <w:pPr>
        <w:spacing w:after="3" w:line="259" w:lineRule="auto"/>
        <w:ind w:right="7"/>
        <w:jc w:val="center"/>
      </w:pPr>
      <w:r>
        <w:rPr>
          <w:b/>
          <w:i/>
          <w:sz w:val="18"/>
        </w:rPr>
        <w:t>Tablo 5: Derslik Kapasiteleri</w:t>
      </w:r>
      <w:r>
        <w:t xml:space="preserve"> </w:t>
      </w:r>
    </w:p>
    <w:p w:rsidR="003C5C6A" w:rsidRDefault="003C5C6A">
      <w:pPr>
        <w:ind w:left="-5"/>
      </w:pPr>
    </w:p>
    <w:p w:rsidR="005302C3" w:rsidRDefault="00C74638">
      <w:pPr>
        <w:ind w:left="-5"/>
      </w:pPr>
      <w:r>
        <w:t>Meslek Yüksekokulumuz konferans, seminer, panel, sunum gibi bilimsel faaliyetlerin gerçekleştiri</w:t>
      </w:r>
      <w:r w:rsidR="00866657">
        <w:t>ldiği, bir adet konferans ve bir</w:t>
      </w:r>
      <w:r>
        <w:t xml:space="preserve"> adet toplantı salonuna sahiptir. Konferans salonumuzda öğretim elemanlarımız haricinde, alanında uzman kişiler bilimsel çalışmalarını sergileme olanağı bulabilmektedir. Mevcut binamızda alt yapı sorunu bulunmamaktadır. </w:t>
      </w:r>
    </w:p>
    <w:p w:rsidR="005302C3" w:rsidRDefault="00C74638">
      <w:pPr>
        <w:pStyle w:val="Balk1"/>
        <w:ind w:left="-5"/>
      </w:pPr>
      <w:r>
        <w:t xml:space="preserve">Kanıtlar </w:t>
      </w:r>
    </w:p>
    <w:p w:rsidR="005302C3" w:rsidRPr="00FC2191" w:rsidRDefault="00C74638">
      <w:pPr>
        <w:spacing w:after="208" w:line="257" w:lineRule="auto"/>
        <w:ind w:left="-5"/>
        <w:jc w:val="left"/>
        <w:rPr>
          <w:color w:val="00B0F0"/>
        </w:rPr>
      </w:pPr>
      <w:r>
        <w:rPr>
          <w:b/>
        </w:rPr>
        <w:t>7.1.</w:t>
      </w:r>
      <w:hyperlink r:id="rId39">
        <w:r>
          <w:rPr>
            <w:b/>
          </w:rPr>
          <w:t xml:space="preserve"> </w:t>
        </w:r>
      </w:hyperlink>
      <w:r>
        <w:t xml:space="preserve"> </w:t>
      </w:r>
      <w:r w:rsidR="00FC2191" w:rsidRPr="00FC2191">
        <w:rPr>
          <w:color w:val="00B0F0"/>
        </w:rPr>
        <w:t>https://iste.edu.tr/imyo#</w:t>
      </w:r>
    </w:p>
    <w:p w:rsidR="005302C3" w:rsidRDefault="00C74638">
      <w:pPr>
        <w:ind w:left="-5"/>
      </w:pPr>
      <w:r>
        <w:rPr>
          <w:b/>
        </w:rPr>
        <w:t>7.2.</w:t>
      </w:r>
      <w:r>
        <w:t xml:space="preserve"> </w:t>
      </w:r>
      <w:r w:rsidRPr="00FC2191">
        <w:rPr>
          <w:b/>
        </w:rPr>
        <w:t xml:space="preserve">Öğrencilerin ders dışı etkinlikler yapmalarına olanak veren, sosyal ve kültürel gereksinimlerini karşılayan, mesleki faaliyetlere ortam yaratarak, mesleki </w:t>
      </w:r>
      <w:r w:rsidRPr="00FC2191">
        <w:rPr>
          <w:b/>
        </w:rPr>
        <w:lastRenderedPageBreak/>
        <w:t>gelişimlerini destekleyen ve öğrenci-öğretim üyesi ilişkilerini canlandıran uygun altyapı mevcut olmalıdır.</w:t>
      </w:r>
      <w:r>
        <w:t xml:space="preserve"> </w:t>
      </w:r>
    </w:p>
    <w:p w:rsidR="005302C3" w:rsidRDefault="00C74638">
      <w:pPr>
        <w:spacing w:after="144"/>
        <w:ind w:left="-5"/>
      </w:pPr>
      <w:r>
        <w:t>Mesle</w:t>
      </w:r>
      <w:r w:rsidR="00F94A84">
        <w:t xml:space="preserve">k Yüksekokulumuz İskenderun-Antakya </w:t>
      </w:r>
      <w:r w:rsidR="000263FD">
        <w:t>karayolu 5.km</w:t>
      </w:r>
      <w:r>
        <w:t xml:space="preserve"> üz</w:t>
      </w:r>
      <w:r w:rsidR="00F94A84">
        <w:t>erindedir</w:t>
      </w:r>
      <w:r>
        <w:t xml:space="preserve">. Kampüs alanında, </w:t>
      </w:r>
      <w:r w:rsidR="00F94A84">
        <w:t xml:space="preserve">Kafeterya, Yemekhane, Spor alanları </w:t>
      </w:r>
      <w:r>
        <w:t xml:space="preserve">bulunmaktadır. Kampüse ulaşım, minibüsler ve halk otobüsleriyle sağlanmakta, öğrenciler ulaşımda hiçbir problemle karşılaşmamaktadır. Öğrenim gören öğrenciler; şehir merkezindeki devlet yurtları, özel yurtlar veya konutlarda barınmaktadırlar. Kantin ve yemekhanemizde öğrencilere beslenme, içecek, oturma, müzik gibi hizmetler verilmektedir. </w:t>
      </w:r>
    </w:p>
    <w:p w:rsidR="00F94A84" w:rsidRDefault="00C74638" w:rsidP="00F94A84">
      <w:pPr>
        <w:spacing w:after="15"/>
        <w:ind w:left="-5"/>
      </w:pPr>
      <w:r>
        <w:t xml:space="preserve">Ders dışı sosyal ve bilimsel etkinlikler için </w:t>
      </w:r>
      <w:r w:rsidR="00F94A84">
        <w:t xml:space="preserve">İskenderun Teknik </w:t>
      </w:r>
      <w:proofErr w:type="spellStart"/>
      <w:r w:rsidR="00F94A84">
        <w:t>Üni</w:t>
      </w:r>
      <w:proofErr w:type="spellEnd"/>
      <w:r w:rsidR="00F94A84">
        <w:t xml:space="preserve">. Kampus alanı içerisinde </w:t>
      </w:r>
    </w:p>
    <w:p w:rsidR="00F94A84" w:rsidRPr="00F94A84" w:rsidRDefault="00C74638">
      <w:pPr>
        <w:numPr>
          <w:ilvl w:val="0"/>
          <w:numId w:val="14"/>
        </w:numPr>
        <w:spacing w:after="0"/>
        <w:ind w:hanging="360"/>
      </w:pPr>
      <w:r>
        <w:t xml:space="preserve">Merkez Kütüphane </w:t>
      </w:r>
    </w:p>
    <w:p w:rsidR="005302C3" w:rsidRDefault="00C74638">
      <w:pPr>
        <w:numPr>
          <w:ilvl w:val="0"/>
          <w:numId w:val="14"/>
        </w:numPr>
        <w:spacing w:after="0"/>
        <w:ind w:hanging="360"/>
      </w:pPr>
      <w:r>
        <w:t xml:space="preserve">Spor Tesisleri </w:t>
      </w:r>
    </w:p>
    <w:p w:rsidR="005302C3" w:rsidRDefault="00C74638">
      <w:pPr>
        <w:numPr>
          <w:ilvl w:val="0"/>
          <w:numId w:val="14"/>
        </w:numPr>
        <w:spacing w:after="0"/>
        <w:ind w:hanging="360"/>
      </w:pPr>
      <w:r>
        <w:t xml:space="preserve">Kültür Merkezleri </w:t>
      </w:r>
    </w:p>
    <w:p w:rsidR="005302C3" w:rsidRDefault="00C74638" w:rsidP="00F94A84">
      <w:pPr>
        <w:numPr>
          <w:ilvl w:val="0"/>
          <w:numId w:val="14"/>
        </w:numPr>
        <w:spacing w:after="0"/>
        <w:ind w:hanging="360"/>
      </w:pPr>
      <w:r>
        <w:t xml:space="preserve">Kongre Merkezi ve Konferans Salonları  </w:t>
      </w:r>
    </w:p>
    <w:p w:rsidR="00F94A84" w:rsidRPr="00F94A84" w:rsidRDefault="00C74638">
      <w:pPr>
        <w:numPr>
          <w:ilvl w:val="0"/>
          <w:numId w:val="14"/>
        </w:numPr>
        <w:spacing w:after="0"/>
        <w:ind w:hanging="360"/>
      </w:pPr>
      <w:r>
        <w:t xml:space="preserve">Yemekhane, Kafeterya </w:t>
      </w:r>
    </w:p>
    <w:p w:rsidR="005302C3" w:rsidRDefault="00F94A84" w:rsidP="00F94A84">
      <w:pPr>
        <w:numPr>
          <w:ilvl w:val="0"/>
          <w:numId w:val="14"/>
        </w:numPr>
        <w:spacing w:after="0"/>
        <w:ind w:hanging="360"/>
      </w:pPr>
      <w:r>
        <w:t>Sosyal Tesis</w:t>
      </w:r>
      <w:r w:rsidR="00C74638">
        <w:t xml:space="preserve"> vb. alanlar öğrencilerin kullanımına açık bulunmaktadır. </w:t>
      </w:r>
    </w:p>
    <w:p w:rsidR="00F94A84" w:rsidRDefault="00F94A84" w:rsidP="00F94A84">
      <w:pPr>
        <w:spacing w:after="0"/>
        <w:ind w:left="720" w:firstLine="0"/>
      </w:pPr>
    </w:p>
    <w:p w:rsidR="005302C3" w:rsidRDefault="00C74638">
      <w:pPr>
        <w:ind w:left="-5"/>
      </w:pPr>
      <w:r>
        <w:t xml:space="preserve">Öğrencilerimize sağlık, kültür ve spor ile ilgili hizmetler esas olarak Sağlık, Kültür ve Spor (SKS) Daire Başkanlığı tarafından verilmektedir. Öğrencilerin ilgi alanları doğrultusunda katılabilecekleri ve görev alabilecekleri çok sayıda topluluk bulunmaktadır. Bu toplulukların ortak amacı, Üniversite öğrencilerinin özgüvenlerinin gelişmesinin yanında, gelecekte daha aktif, daha duyarlı ve daha ulaşılabilir olmak amacıyla faaliyetlerini sürdürmektedirler. </w:t>
      </w:r>
    </w:p>
    <w:p w:rsidR="005302C3" w:rsidRDefault="00C74638">
      <w:pPr>
        <w:pStyle w:val="Balk1"/>
        <w:ind w:left="-5"/>
      </w:pPr>
      <w:r>
        <w:t xml:space="preserve">Kanıtlar </w:t>
      </w:r>
    </w:p>
    <w:p w:rsidR="00FC2191" w:rsidRDefault="00C74638" w:rsidP="00FC2191">
      <w:pPr>
        <w:spacing w:after="2" w:line="394" w:lineRule="auto"/>
        <w:ind w:left="-5" w:right="1462"/>
        <w:jc w:val="left"/>
        <w:rPr>
          <w:b/>
        </w:rPr>
      </w:pPr>
      <w:r>
        <w:rPr>
          <w:b/>
        </w:rPr>
        <w:t>7.2</w:t>
      </w:r>
      <w:r w:rsidR="00FC2191" w:rsidRPr="00FC2191">
        <w:t xml:space="preserve"> </w:t>
      </w:r>
      <w:hyperlink r:id="rId40" w:history="1">
        <w:r w:rsidR="00FC2191" w:rsidRPr="00F55217">
          <w:rPr>
            <w:rStyle w:val="Kpr"/>
            <w:b/>
          </w:rPr>
          <w:t>https://iste.edu.tr/sksdb</w:t>
        </w:r>
      </w:hyperlink>
    </w:p>
    <w:p w:rsidR="000263FD" w:rsidRDefault="000263FD" w:rsidP="003C5C6A">
      <w:pPr>
        <w:rPr>
          <w:b/>
        </w:rPr>
      </w:pPr>
    </w:p>
    <w:p w:rsidR="003C5C6A" w:rsidRDefault="00C74638" w:rsidP="003C5C6A">
      <w:r>
        <w:rPr>
          <w:b/>
        </w:rPr>
        <w:t>7.3.</w:t>
      </w:r>
      <w:r>
        <w:t xml:space="preserve"> </w:t>
      </w:r>
      <w:r w:rsidR="003C5C6A" w:rsidRPr="003C5C6A">
        <w:rPr>
          <w:b/>
        </w:rPr>
        <w:t>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r w:rsidR="003C5C6A">
        <w:t xml:space="preserve"> </w:t>
      </w:r>
    </w:p>
    <w:p w:rsidR="005302C3" w:rsidRDefault="005302C3" w:rsidP="00FC2191">
      <w:pPr>
        <w:spacing w:after="2" w:line="394" w:lineRule="auto"/>
        <w:ind w:right="1462"/>
      </w:pPr>
    </w:p>
    <w:p w:rsidR="005302C3" w:rsidRDefault="00C74638">
      <w:pPr>
        <w:ind w:left="-5"/>
      </w:pPr>
      <w:r>
        <w:t xml:space="preserve">Amacı bilim ve bilim merkezli insan yetiştirme olan Meslek Yüksekokulumuz, amacına hizmet edecek donanım, altyapı ve </w:t>
      </w:r>
      <w:proofErr w:type="gramStart"/>
      <w:r>
        <w:t>mekan</w:t>
      </w:r>
      <w:proofErr w:type="gramEnd"/>
      <w:r>
        <w:t xml:space="preserve"> hazırlamayı hedefine oturtmuştur. Ayrıca, öğrencilerimizin bilgiye erişimini kolaylaştırmak amacıyla internetten de yeterince faydalanabilmesi için gerekli altyapı hazır hale getirilmiştir. Programda öğrencilerinin kullanımına hazır modern bilgisayar laboratuvarları bulunmaktadır. Bilgisayar altyapıları, </w:t>
      </w:r>
      <w:r>
        <w:lastRenderedPageBreak/>
        <w:t xml:space="preserve">programın eğitim amaçlarını destekleyecek doğrultuda ve öğrenci ile öğretim elemanlarının bilimsel ve eğitsel çalışmaları için yeterli düzeydedir.  </w:t>
      </w:r>
    </w:p>
    <w:p w:rsidR="005302C3" w:rsidRDefault="00C74638">
      <w:pPr>
        <w:ind w:left="-5"/>
      </w:pPr>
      <w:r>
        <w:t xml:space="preserve">Öğretim elemanlarının kendilerine ait genelde bir veya ikişer kişilik ofisleri bulunmaktadır. Ofisler oldukça geniş ve havadar aynı zamanda öğrencilerin ihtiyaç duyduklarında kolayca erişebilecekleri noktalarda konumlandırılmış ve tasarlanmıştır. Öğretim elemanlarına ofislerinde çalışma masası, bilgisayar masası, ofis koltuğu, masaüstü bilgisayar, diz üstü bilgisayar (öğretim üyelerine tahsis edilmektedir), yazıcı, kitaplık, misafir koltukları, sehpa, giysi dolabı, internet, telefon, masa üzeri kırtasiye </w:t>
      </w:r>
      <w:proofErr w:type="gramStart"/>
      <w:r>
        <w:t>ekipmanları</w:t>
      </w:r>
      <w:proofErr w:type="gramEnd"/>
      <w:r>
        <w:t xml:space="preserve"> gibi olanaklar sağlanmaktadır. Ayrıca kırtasiye malzemeleri desteği de verilmektedir. Çok sayıda elektronik veri tabanı erişimi vasıtasıyla süreli yayın, e-dergi, e-tez, e-gazete ve e-kitaplara ulaşılabilmektedir. Elektronik veri tabanları ve çeşitli yazılım programlarına yönelik üniversite bünyesinde yüz yüze ve </w:t>
      </w:r>
      <w:proofErr w:type="gramStart"/>
      <w:r>
        <w:t>online</w:t>
      </w:r>
      <w:proofErr w:type="gramEnd"/>
      <w:r>
        <w:t xml:space="preserve"> eğitimler düzenlenmektedir. Öğretim elemanlara sağlanan destekler gerek bilimsel araştırma faaliyetlerinin yürütülmesi gerekse öğretim amaçlı derslerin yürütülmesinde ihtiyaç duyulan talebi karşılayacak niteliktedir. </w:t>
      </w:r>
    </w:p>
    <w:p w:rsidR="005302C3" w:rsidRDefault="00C74638">
      <w:pPr>
        <w:pStyle w:val="Balk1"/>
        <w:ind w:left="-5"/>
      </w:pPr>
      <w:r>
        <w:t xml:space="preserve">Kanıtlar </w:t>
      </w:r>
    </w:p>
    <w:p w:rsidR="00FC2191" w:rsidRPr="00FC2191" w:rsidRDefault="00C74638" w:rsidP="00FC2191">
      <w:pPr>
        <w:spacing w:after="208" w:line="257" w:lineRule="auto"/>
        <w:ind w:left="-5"/>
        <w:jc w:val="left"/>
        <w:rPr>
          <w:color w:val="00B0F0"/>
        </w:rPr>
      </w:pPr>
      <w:r>
        <w:rPr>
          <w:b/>
        </w:rPr>
        <w:t xml:space="preserve">7.3. </w:t>
      </w:r>
      <w:r w:rsidR="00FC2191" w:rsidRPr="00FC2191">
        <w:rPr>
          <w:color w:val="00B0F0"/>
        </w:rPr>
        <w:t>https://iste.edu.tr/imyo#</w:t>
      </w:r>
    </w:p>
    <w:p w:rsidR="005302C3" w:rsidRDefault="005302C3">
      <w:pPr>
        <w:spacing w:after="48" w:line="396" w:lineRule="auto"/>
        <w:ind w:left="-5"/>
      </w:pPr>
    </w:p>
    <w:p w:rsidR="005302C3" w:rsidRPr="00FC2191" w:rsidRDefault="00C74638">
      <w:pPr>
        <w:ind w:left="-5"/>
        <w:rPr>
          <w:b/>
        </w:rPr>
      </w:pPr>
      <w:r w:rsidRPr="00FC2191">
        <w:rPr>
          <w:b/>
        </w:rPr>
        <w:t xml:space="preserve">7.4. Öğrencilere sunulan kütüphane olanakları eğitim amaçlarına ve program çıktılarına ulaşmak için yeterli düzeyde olmalıdır. </w:t>
      </w:r>
    </w:p>
    <w:p w:rsidR="005302C3" w:rsidRDefault="00CB4495">
      <w:pPr>
        <w:spacing w:after="128"/>
        <w:ind w:left="-5"/>
      </w:pPr>
      <w:r w:rsidRPr="00CB4495">
        <w:rPr>
          <w:b/>
        </w:rPr>
        <w:t xml:space="preserve">İskenderun Teknik Üniversitesi </w:t>
      </w:r>
      <w:r w:rsidR="00C74638" w:rsidRPr="00CB4495">
        <w:rPr>
          <w:b/>
        </w:rPr>
        <w:t>Kütüphanesi</w:t>
      </w:r>
      <w:r w:rsidR="00C74638">
        <w:t>; görevlerini en iyi şekilde yerine getirmek ve üniversitenin en önemli bilgi yuvalarından biri haline gelmek için özverili, kararlı ve her türlü imkânı seferber eden bir prensip anlayışı ile çalışmaktadır. Bu amaçla teknolojik gelişmelere paralel olarak, gerek ulusal gerekse uluslararası standartlar takip edilerek, üniversite ve araştırmacılara hizmet verilmektedir. Bütün bu çalışmaların sonucunda üniversite ve araştırmacılar için oluşturulan koleksiyonda çeşitli olanaklar yer almaktadır. Kütüphanede bulunan basılı yayınlar, süreli yayınlar, elektronik kaynaklar ve diğer kütüphane kaynakları öğrencilerin kullanımına sunulmuştur. Ayrıca kütüphane içinde bulunan genel çalışma alanları, grup çalışma odaları, 7/24 çalışma salonu, bilgisayar salonu, self-</w:t>
      </w:r>
      <w:proofErr w:type="spellStart"/>
      <w:r w:rsidR="00C74638">
        <w:t>check</w:t>
      </w:r>
      <w:proofErr w:type="spellEnd"/>
      <w:r w:rsidR="00C74638">
        <w:t xml:space="preserve"> cihazı (otomatik ödünç-iade makinesi), katalog tarama bilgisayarları, internet erişimi ve fotokopi-çıktı hizmetinden öğrencilerimiz faydalanabilmektedir. </w:t>
      </w:r>
    </w:p>
    <w:p w:rsidR="005302C3" w:rsidRDefault="00C74638">
      <w:pPr>
        <w:spacing w:after="217"/>
        <w:ind w:left="-5"/>
      </w:pPr>
      <w:r>
        <w:t xml:space="preserve">Engelli bireylerin kütüphane olanaklarından yararlanmalarını sağlamak ve kolaylaştırmak amacıyla kütüphane girişinde engelli giriş yolları, anonslu asansör ve bina içerisinde her katta engelli tuvaletleri bulunmaktadır. Özel yaklaşım gerektiren öğrencilerin öğrenme imkânlarını destekleyecek tarzda görme engelli kullanıcılara yönelik Braille kabartma yazıcı temin edilmiştir. Gelen talepler doğrultusunda kütüphanemizdeki ders kitapları, </w:t>
      </w:r>
      <w:r>
        <w:lastRenderedPageBreak/>
        <w:t xml:space="preserve">öğrenci ders notları ve çok okunan kitaplardan bazılarının sesli olarak okumaları yapılarak görme engelli kullanıcıların hizmetine sunulmuştur. </w:t>
      </w:r>
    </w:p>
    <w:p w:rsidR="005302C3" w:rsidRDefault="00C74638">
      <w:pPr>
        <w:pStyle w:val="Balk1"/>
        <w:ind w:left="-5"/>
      </w:pPr>
      <w:r>
        <w:t xml:space="preserve">Kanıtlar </w:t>
      </w:r>
    </w:p>
    <w:p w:rsidR="005302C3" w:rsidRDefault="00C74638" w:rsidP="00FC2191">
      <w:pPr>
        <w:spacing w:after="2" w:line="396" w:lineRule="auto"/>
        <w:ind w:left="-5"/>
        <w:jc w:val="left"/>
      </w:pPr>
      <w:r>
        <w:rPr>
          <w:b/>
        </w:rPr>
        <w:t xml:space="preserve">7.4. </w:t>
      </w:r>
      <w:r w:rsidR="00F6790A">
        <w:rPr>
          <w:b/>
        </w:rPr>
        <w:t xml:space="preserve"> </w:t>
      </w:r>
      <w:r w:rsidR="00FC2191" w:rsidRPr="00FC2191">
        <w:rPr>
          <w:b/>
          <w:color w:val="00B0F0"/>
        </w:rPr>
        <w:t>https://iste.edu.tr/kddb</w:t>
      </w:r>
      <w:r w:rsidRPr="00FC2191">
        <w:rPr>
          <w:color w:val="00B0F0"/>
        </w:rPr>
        <w:t xml:space="preserve">       </w:t>
      </w:r>
    </w:p>
    <w:p w:rsidR="005302C3" w:rsidRDefault="00C74638">
      <w:pPr>
        <w:spacing w:after="125"/>
        <w:ind w:left="-5"/>
      </w:pPr>
      <w:r>
        <w:rPr>
          <w:b/>
        </w:rPr>
        <w:t>7.5.</w:t>
      </w:r>
      <w:r>
        <w:t xml:space="preserve"> </w:t>
      </w:r>
      <w:r w:rsidRPr="00FC2191">
        <w:rPr>
          <w:b/>
        </w:rPr>
        <w:t>Öğretim ortamında ve öğrenci laboratuvarlarında gerekli güvenlik önlemleri alınmış olmalıdır. Engelliler için altyapı düzenlemesi yapılmış olmalıdır.</w:t>
      </w:r>
      <w:r>
        <w:t xml:space="preserve"> </w:t>
      </w:r>
    </w:p>
    <w:p w:rsidR="005302C3" w:rsidRDefault="00C74638">
      <w:pPr>
        <w:ind w:left="-5"/>
      </w:pPr>
      <w:r>
        <w:t xml:space="preserve">Öğretim ortamında ve öğrenci laboratuvarlarında gerekli güvenlik önlemleri alınmıştır. Engelli öğrenciler ve öğretim elemanları ve personel için gerekli altyapı düzenlemesi yapılmıştır. Programımızın bulunduğu bina ve çevresinde 24 saat boyunca güvenlik personeli görev yapmaktadır. Ayrıca, bina koridorlarında güvenlik kameraları yer almaktadır. Programımızın bulunduğu binalarda, engelli öğrencilerin ve öğretim elemanlarının katlara ulaşmasını sağlayabilecek alt yapı mevcuttur. Bunun yanı sıra binaların çevresindeki kaldırımlarda ve bina girişinde tekerlekli sandalye/araba geçişine olanak sağlayan rampalar bulunmaktadır. Bina içerisinde asansör ve her katta engelli tuvaletleri bulunmaktadır. </w:t>
      </w:r>
    </w:p>
    <w:p w:rsidR="005302C3" w:rsidRPr="00D86410" w:rsidRDefault="00C74638">
      <w:pPr>
        <w:numPr>
          <w:ilvl w:val="0"/>
          <w:numId w:val="15"/>
        </w:numPr>
        <w:spacing w:after="133"/>
        <w:ind w:hanging="240"/>
        <w:rPr>
          <w:b/>
        </w:rPr>
      </w:pPr>
      <w:r w:rsidRPr="00D86410">
        <w:rPr>
          <w:b/>
        </w:rPr>
        <w:t xml:space="preserve">KURUM DESTEĞİ VE PARASAL KAYNAKLAR </w:t>
      </w:r>
    </w:p>
    <w:p w:rsidR="005302C3" w:rsidRPr="00FC2191" w:rsidRDefault="00C74638">
      <w:pPr>
        <w:spacing w:after="128"/>
        <w:ind w:left="-5"/>
        <w:rPr>
          <w:b/>
        </w:rPr>
      </w:pPr>
      <w:r w:rsidRPr="00FC2191">
        <w:rPr>
          <w:b/>
        </w:rPr>
        <w:t xml:space="preserve">8.1. Üniversitenin idari desteği, yapıcı liderliği, parasal kaynaklar ve dağıtımında izlenen strateji, programın kalitesini ve bunun sürdürülebilmesini sağlayacak düzeyde olmalıdır. </w:t>
      </w:r>
    </w:p>
    <w:p w:rsidR="005302C3" w:rsidRDefault="00C74638">
      <w:pPr>
        <w:ind w:left="-5"/>
      </w:pPr>
      <w:r>
        <w:t xml:space="preserve">Bölüm ve programımızda yapılan harcamaların temel kaynağını katma bütçe gelirleri oluşturmaktadır. Katma Bütçe Maliye Bakanlığı tarafından her yıl üniversitelerden gelen öneriler dikkate alınarak yılbaşında üniversitelere aktarılmaktadır. Dolayısıyla bir devlet Üniversitesi olan </w:t>
      </w:r>
      <w:r w:rsidR="00D86410">
        <w:t xml:space="preserve">İskenderun Teknik Üniversitesi </w:t>
      </w:r>
      <w:r>
        <w:t xml:space="preserve">bütçesi, ilgili yasal düzenlemelere uygun olarak her yıl TBMM Plan ve Bütçe Komisyonu'nda üniversiteler için yapılan bütçe görüşmelerinin ardından belirlenmektedir. Ardından bu bütçe üniversitemizin Strateji Geliştirme Daire Başkanlığı'nca üniversitemiz birimleri arasında gerekli ihtiyaç ve talepler gözetilerek dağıtılmaktadır. İnsan kaynaklarının yönetimi stratejileri kurumumuz personel daire başkanlığı ve strateji daire başkanlığı bünyesinde birimlerin oluşturdukları norm kadro sayılarına ve atama </w:t>
      </w:r>
      <w:proofErr w:type="gramStart"/>
      <w:r>
        <w:t>kriterlerine</w:t>
      </w:r>
      <w:proofErr w:type="gramEnd"/>
      <w:r>
        <w:t xml:space="preserve"> göre planlanmakta olup takibi rektörlüğümüz ve genel sekreterliğimizce yapılmaktadır. Akademik, idari ve destek hizmetleri sunan birimlerinde görev alan tüm personelin eğitim ve liyakatlerinin üstlendikleri görevlerle uyumunu sağlamak üzere hizmet içi eğitimler düzenlenmektedir. Taşınır ve taşınmaz kaynakların yönetimi meslek yüksekokul yönetimi ve sekreterliğince takip edilmekte olup ilgili dosyalarda gerekli evraklar bulundurulmaktadır. </w:t>
      </w:r>
    </w:p>
    <w:p w:rsidR="003C5C6A" w:rsidRDefault="003C5C6A">
      <w:pPr>
        <w:ind w:left="-5"/>
      </w:pPr>
    </w:p>
    <w:p w:rsidR="00FC2191" w:rsidRDefault="00FC2191">
      <w:pPr>
        <w:ind w:left="-5"/>
      </w:pPr>
    </w:p>
    <w:p w:rsidR="005302C3" w:rsidRDefault="005302C3">
      <w:pPr>
        <w:spacing w:after="3" w:line="259" w:lineRule="auto"/>
        <w:ind w:right="6"/>
        <w:jc w:val="center"/>
      </w:pPr>
    </w:p>
    <w:tbl>
      <w:tblPr>
        <w:tblStyle w:val="TableGrid"/>
        <w:tblW w:w="8721" w:type="dxa"/>
        <w:tblInd w:w="-108" w:type="dxa"/>
        <w:tblCellMar>
          <w:top w:w="10" w:type="dxa"/>
          <w:left w:w="106" w:type="dxa"/>
          <w:right w:w="233" w:type="dxa"/>
        </w:tblCellMar>
        <w:tblLook w:val="04A0" w:firstRow="1" w:lastRow="0" w:firstColumn="1" w:lastColumn="0" w:noHBand="0" w:noVBand="1"/>
      </w:tblPr>
      <w:tblGrid>
        <w:gridCol w:w="3790"/>
        <w:gridCol w:w="1563"/>
        <w:gridCol w:w="1699"/>
        <w:gridCol w:w="1669"/>
      </w:tblGrid>
      <w:tr w:rsidR="005302C3">
        <w:trPr>
          <w:trHeight w:val="245"/>
        </w:trPr>
        <w:tc>
          <w:tcPr>
            <w:tcW w:w="3790" w:type="dxa"/>
            <w:vMerge w:val="restart"/>
            <w:tcBorders>
              <w:top w:val="single" w:sz="17" w:space="0" w:color="000000"/>
              <w:left w:val="single" w:sz="17" w:space="0" w:color="000000"/>
              <w:bottom w:val="single" w:sz="17" w:space="0" w:color="000000"/>
              <w:right w:val="single" w:sz="12" w:space="0" w:color="000000"/>
            </w:tcBorders>
            <w:vAlign w:val="center"/>
          </w:tcPr>
          <w:p w:rsidR="005302C3" w:rsidRDefault="00C74638">
            <w:pPr>
              <w:spacing w:after="0" w:line="259" w:lineRule="auto"/>
              <w:ind w:left="2" w:firstLine="0"/>
              <w:jc w:val="left"/>
            </w:pPr>
            <w:r>
              <w:rPr>
                <w:sz w:val="18"/>
              </w:rPr>
              <w:t xml:space="preserve">Harcama kalemi </w:t>
            </w:r>
          </w:p>
        </w:tc>
        <w:tc>
          <w:tcPr>
            <w:tcW w:w="3262" w:type="dxa"/>
            <w:gridSpan w:val="2"/>
            <w:tcBorders>
              <w:top w:val="single" w:sz="17" w:space="0" w:color="000000"/>
              <w:left w:val="single" w:sz="12" w:space="0" w:color="000000"/>
              <w:bottom w:val="single" w:sz="12" w:space="0" w:color="000000"/>
              <w:right w:val="nil"/>
            </w:tcBorders>
          </w:tcPr>
          <w:p w:rsidR="005302C3" w:rsidRDefault="00C74638">
            <w:pPr>
              <w:spacing w:after="0" w:line="259" w:lineRule="auto"/>
              <w:ind w:left="0" w:right="257" w:firstLine="0"/>
              <w:jc w:val="right"/>
            </w:pPr>
            <w:r>
              <w:rPr>
                <w:sz w:val="18"/>
              </w:rPr>
              <w:t xml:space="preserve">Mali Yıl  </w:t>
            </w:r>
          </w:p>
        </w:tc>
        <w:tc>
          <w:tcPr>
            <w:tcW w:w="1669" w:type="dxa"/>
            <w:tcBorders>
              <w:top w:val="single" w:sz="17" w:space="0" w:color="000000"/>
              <w:left w:val="nil"/>
              <w:bottom w:val="single" w:sz="12" w:space="0" w:color="000000"/>
              <w:right w:val="single" w:sz="17" w:space="0" w:color="000000"/>
            </w:tcBorders>
          </w:tcPr>
          <w:p w:rsidR="005302C3" w:rsidRDefault="005302C3">
            <w:pPr>
              <w:spacing w:after="160" w:line="259" w:lineRule="auto"/>
              <w:ind w:left="0" w:firstLine="0"/>
              <w:jc w:val="left"/>
            </w:pPr>
          </w:p>
        </w:tc>
      </w:tr>
      <w:tr w:rsidR="005302C3">
        <w:trPr>
          <w:trHeight w:val="1102"/>
        </w:trPr>
        <w:tc>
          <w:tcPr>
            <w:tcW w:w="0" w:type="auto"/>
            <w:vMerge/>
            <w:tcBorders>
              <w:top w:val="nil"/>
              <w:left w:val="single" w:sz="17" w:space="0" w:color="000000"/>
              <w:bottom w:val="single" w:sz="17" w:space="0" w:color="000000"/>
              <w:right w:val="single" w:sz="12" w:space="0" w:color="000000"/>
            </w:tcBorders>
          </w:tcPr>
          <w:p w:rsidR="005302C3" w:rsidRDefault="005302C3">
            <w:pPr>
              <w:spacing w:after="160" w:line="259" w:lineRule="auto"/>
              <w:ind w:left="0" w:firstLine="0"/>
              <w:jc w:val="left"/>
            </w:pPr>
          </w:p>
        </w:tc>
        <w:tc>
          <w:tcPr>
            <w:tcW w:w="1563" w:type="dxa"/>
            <w:tcBorders>
              <w:top w:val="single" w:sz="12" w:space="0" w:color="000000"/>
              <w:left w:val="single" w:sz="12" w:space="0" w:color="000000"/>
              <w:bottom w:val="single" w:sz="17" w:space="0" w:color="000000"/>
              <w:right w:val="single" w:sz="12" w:space="0" w:color="000000"/>
            </w:tcBorders>
            <w:vAlign w:val="center"/>
          </w:tcPr>
          <w:p w:rsidR="005302C3" w:rsidRDefault="00C74638">
            <w:pPr>
              <w:spacing w:after="0" w:line="259" w:lineRule="auto"/>
              <w:ind w:left="0" w:firstLine="0"/>
              <w:jc w:val="center"/>
            </w:pPr>
            <w:r>
              <w:rPr>
                <w:sz w:val="18"/>
              </w:rPr>
              <w:t xml:space="preserve">Önceki yıl (Gerçekleşen) (TL) </w:t>
            </w:r>
          </w:p>
        </w:tc>
        <w:tc>
          <w:tcPr>
            <w:tcW w:w="1699" w:type="dxa"/>
            <w:tcBorders>
              <w:top w:val="single" w:sz="12" w:space="0" w:color="000000"/>
              <w:left w:val="single" w:sz="12" w:space="0" w:color="000000"/>
              <w:bottom w:val="single" w:sz="17" w:space="0" w:color="000000"/>
              <w:right w:val="single" w:sz="12" w:space="0" w:color="000000"/>
            </w:tcBorders>
            <w:vAlign w:val="center"/>
          </w:tcPr>
          <w:p w:rsidR="005302C3" w:rsidRDefault="00C74638">
            <w:pPr>
              <w:spacing w:after="0" w:line="259" w:lineRule="auto"/>
              <w:ind w:left="107" w:firstLine="0"/>
              <w:jc w:val="center"/>
            </w:pPr>
            <w:r>
              <w:rPr>
                <w:sz w:val="18"/>
              </w:rPr>
              <w:t xml:space="preserve">Başvurunun yapıldığı yıl (Bütçelenen) (TL) </w:t>
            </w:r>
          </w:p>
        </w:tc>
        <w:tc>
          <w:tcPr>
            <w:tcW w:w="1669" w:type="dxa"/>
            <w:tcBorders>
              <w:top w:val="single" w:sz="12" w:space="0" w:color="000000"/>
              <w:left w:val="single" w:sz="12" w:space="0" w:color="000000"/>
              <w:bottom w:val="single" w:sz="17" w:space="0" w:color="000000"/>
              <w:right w:val="single" w:sz="17" w:space="0" w:color="000000"/>
            </w:tcBorders>
            <w:vAlign w:val="center"/>
          </w:tcPr>
          <w:p w:rsidR="005302C3" w:rsidRDefault="00C74638">
            <w:pPr>
              <w:spacing w:after="0" w:line="259" w:lineRule="auto"/>
              <w:ind w:left="95" w:firstLine="0"/>
              <w:jc w:val="center"/>
            </w:pPr>
            <w:r>
              <w:rPr>
                <w:sz w:val="18"/>
              </w:rPr>
              <w:t>Sonraki yıl</w:t>
            </w:r>
            <w:r>
              <w:rPr>
                <w:b/>
                <w:sz w:val="18"/>
                <w:vertAlign w:val="superscript"/>
              </w:rPr>
              <w:t xml:space="preserve"> </w:t>
            </w:r>
            <w:r>
              <w:rPr>
                <w:sz w:val="18"/>
              </w:rPr>
              <w:t>(Bütçelenen)</w:t>
            </w:r>
            <w:r>
              <w:rPr>
                <w:b/>
                <w:sz w:val="18"/>
              </w:rPr>
              <w:t xml:space="preserve"> </w:t>
            </w:r>
            <w:r>
              <w:rPr>
                <w:sz w:val="18"/>
              </w:rPr>
              <w:t xml:space="preserve">(TL) </w:t>
            </w:r>
          </w:p>
        </w:tc>
      </w:tr>
      <w:tr w:rsidR="005302C3">
        <w:trPr>
          <w:trHeight w:val="314"/>
        </w:trPr>
        <w:tc>
          <w:tcPr>
            <w:tcW w:w="3790" w:type="dxa"/>
            <w:tcBorders>
              <w:top w:val="single" w:sz="17" w:space="0" w:color="000000"/>
              <w:left w:val="single" w:sz="17" w:space="0" w:color="000000"/>
              <w:bottom w:val="single" w:sz="6" w:space="0" w:color="000000"/>
              <w:right w:val="single" w:sz="12" w:space="0" w:color="000000"/>
            </w:tcBorders>
          </w:tcPr>
          <w:p w:rsidR="005302C3" w:rsidRDefault="00C74638">
            <w:pPr>
              <w:spacing w:after="0" w:line="259" w:lineRule="auto"/>
              <w:ind w:left="2" w:firstLine="0"/>
              <w:jc w:val="left"/>
            </w:pPr>
            <w:r>
              <w:rPr>
                <w:sz w:val="18"/>
              </w:rPr>
              <w:t>Ücretler</w:t>
            </w:r>
            <w:r>
              <w:rPr>
                <w:sz w:val="18"/>
                <w:vertAlign w:val="superscript"/>
              </w:rPr>
              <w:t>1</w:t>
            </w:r>
            <w:r>
              <w:rPr>
                <w:sz w:val="18"/>
              </w:rPr>
              <w:t xml:space="preserve"> </w:t>
            </w:r>
          </w:p>
        </w:tc>
        <w:tc>
          <w:tcPr>
            <w:tcW w:w="1563" w:type="dxa"/>
            <w:tcBorders>
              <w:top w:val="single" w:sz="17" w:space="0" w:color="000000"/>
              <w:left w:val="single" w:sz="12" w:space="0" w:color="000000"/>
              <w:bottom w:val="single" w:sz="6" w:space="0" w:color="000000"/>
              <w:right w:val="single" w:sz="12" w:space="0" w:color="000000"/>
            </w:tcBorders>
          </w:tcPr>
          <w:p w:rsidR="005302C3" w:rsidRDefault="005302C3">
            <w:pPr>
              <w:spacing w:after="0" w:line="259" w:lineRule="auto"/>
              <w:ind w:left="2" w:firstLine="0"/>
              <w:jc w:val="left"/>
            </w:pPr>
          </w:p>
        </w:tc>
        <w:tc>
          <w:tcPr>
            <w:tcW w:w="1699" w:type="dxa"/>
            <w:tcBorders>
              <w:top w:val="single" w:sz="17" w:space="0" w:color="000000"/>
              <w:left w:val="single" w:sz="12" w:space="0" w:color="000000"/>
              <w:bottom w:val="single" w:sz="6" w:space="0" w:color="000000"/>
              <w:right w:val="single" w:sz="12" w:space="0" w:color="000000"/>
            </w:tcBorders>
          </w:tcPr>
          <w:p w:rsidR="005302C3" w:rsidRDefault="005302C3">
            <w:pPr>
              <w:spacing w:after="0" w:line="259" w:lineRule="auto"/>
              <w:ind w:left="0" w:firstLine="0"/>
              <w:jc w:val="left"/>
            </w:pPr>
          </w:p>
        </w:tc>
        <w:tc>
          <w:tcPr>
            <w:tcW w:w="1669" w:type="dxa"/>
            <w:tcBorders>
              <w:top w:val="single" w:sz="17" w:space="0" w:color="000000"/>
              <w:left w:val="single" w:sz="12" w:space="0" w:color="000000"/>
              <w:bottom w:val="single" w:sz="6" w:space="0" w:color="000000"/>
              <w:right w:val="single" w:sz="17" w:space="0" w:color="000000"/>
            </w:tcBorders>
          </w:tcPr>
          <w:p w:rsidR="005302C3" w:rsidRDefault="005302C3">
            <w:pPr>
              <w:spacing w:after="0" w:line="259" w:lineRule="auto"/>
              <w:ind w:left="2" w:firstLine="0"/>
              <w:jc w:val="left"/>
            </w:pPr>
          </w:p>
        </w:tc>
      </w:tr>
      <w:tr w:rsidR="005302C3">
        <w:trPr>
          <w:trHeight w:val="298"/>
        </w:trPr>
        <w:tc>
          <w:tcPr>
            <w:tcW w:w="3790" w:type="dxa"/>
            <w:tcBorders>
              <w:top w:val="single" w:sz="6" w:space="0" w:color="000000"/>
              <w:left w:val="single" w:sz="17" w:space="0" w:color="000000"/>
              <w:bottom w:val="single" w:sz="6" w:space="0" w:color="000000"/>
              <w:right w:val="single" w:sz="12" w:space="0" w:color="000000"/>
            </w:tcBorders>
          </w:tcPr>
          <w:p w:rsidR="005302C3" w:rsidRDefault="00C74638">
            <w:pPr>
              <w:spacing w:after="0" w:line="259" w:lineRule="auto"/>
              <w:ind w:left="2" w:firstLine="0"/>
              <w:jc w:val="left"/>
            </w:pPr>
            <w:r>
              <w:rPr>
                <w:sz w:val="18"/>
              </w:rPr>
              <w:t xml:space="preserve">Yolluklar </w:t>
            </w:r>
          </w:p>
        </w:tc>
        <w:tc>
          <w:tcPr>
            <w:tcW w:w="1563" w:type="dxa"/>
            <w:tcBorders>
              <w:top w:val="single" w:sz="6" w:space="0" w:color="000000"/>
              <w:left w:val="single" w:sz="12" w:space="0" w:color="000000"/>
              <w:bottom w:val="single" w:sz="6" w:space="0" w:color="000000"/>
              <w:right w:val="single" w:sz="12" w:space="0" w:color="000000"/>
            </w:tcBorders>
          </w:tcPr>
          <w:p w:rsidR="005302C3" w:rsidRDefault="00C74638">
            <w:pPr>
              <w:spacing w:after="0" w:line="259" w:lineRule="auto"/>
              <w:ind w:left="2" w:firstLine="0"/>
              <w:jc w:val="left"/>
            </w:pPr>
            <w:r>
              <w:rPr>
                <w:sz w:val="18"/>
              </w:rPr>
              <w:t xml:space="preserve"> </w:t>
            </w:r>
          </w:p>
        </w:tc>
        <w:tc>
          <w:tcPr>
            <w:tcW w:w="1699" w:type="dxa"/>
            <w:tcBorders>
              <w:top w:val="single" w:sz="6" w:space="0" w:color="000000"/>
              <w:left w:val="single" w:sz="12" w:space="0" w:color="000000"/>
              <w:bottom w:val="single" w:sz="6" w:space="0" w:color="000000"/>
              <w:right w:val="single" w:sz="12" w:space="0" w:color="000000"/>
            </w:tcBorders>
          </w:tcPr>
          <w:p w:rsidR="005302C3" w:rsidRDefault="00C74638">
            <w:pPr>
              <w:spacing w:after="0" w:line="259" w:lineRule="auto"/>
              <w:ind w:left="0" w:firstLine="0"/>
              <w:jc w:val="left"/>
            </w:pPr>
            <w:r>
              <w:rPr>
                <w:sz w:val="18"/>
              </w:rPr>
              <w:t xml:space="preserve"> </w:t>
            </w:r>
          </w:p>
        </w:tc>
        <w:tc>
          <w:tcPr>
            <w:tcW w:w="1669" w:type="dxa"/>
            <w:tcBorders>
              <w:top w:val="single" w:sz="6" w:space="0" w:color="000000"/>
              <w:left w:val="single" w:sz="12" w:space="0" w:color="000000"/>
              <w:bottom w:val="single" w:sz="6" w:space="0" w:color="000000"/>
              <w:right w:val="single" w:sz="17" w:space="0" w:color="000000"/>
            </w:tcBorders>
          </w:tcPr>
          <w:p w:rsidR="005302C3" w:rsidRDefault="00C74638">
            <w:pPr>
              <w:spacing w:after="0" w:line="259" w:lineRule="auto"/>
              <w:ind w:left="2" w:firstLine="0"/>
              <w:jc w:val="left"/>
            </w:pPr>
            <w:r>
              <w:rPr>
                <w:sz w:val="18"/>
              </w:rPr>
              <w:t xml:space="preserve"> </w:t>
            </w:r>
          </w:p>
        </w:tc>
      </w:tr>
      <w:tr w:rsidR="005302C3">
        <w:trPr>
          <w:trHeight w:val="300"/>
        </w:trPr>
        <w:tc>
          <w:tcPr>
            <w:tcW w:w="3790" w:type="dxa"/>
            <w:tcBorders>
              <w:top w:val="single" w:sz="6" w:space="0" w:color="000000"/>
              <w:left w:val="single" w:sz="17" w:space="0" w:color="000000"/>
              <w:bottom w:val="single" w:sz="6" w:space="0" w:color="000000"/>
              <w:right w:val="single" w:sz="12" w:space="0" w:color="000000"/>
            </w:tcBorders>
          </w:tcPr>
          <w:p w:rsidR="005302C3" w:rsidRDefault="00C74638">
            <w:pPr>
              <w:spacing w:after="0" w:line="259" w:lineRule="auto"/>
              <w:ind w:left="2" w:firstLine="0"/>
              <w:jc w:val="left"/>
            </w:pPr>
            <w:r>
              <w:rPr>
                <w:sz w:val="18"/>
              </w:rPr>
              <w:t xml:space="preserve">Hizmet alımları </w:t>
            </w:r>
          </w:p>
        </w:tc>
        <w:tc>
          <w:tcPr>
            <w:tcW w:w="1563" w:type="dxa"/>
            <w:tcBorders>
              <w:top w:val="single" w:sz="6" w:space="0" w:color="000000"/>
              <w:left w:val="single" w:sz="12" w:space="0" w:color="000000"/>
              <w:bottom w:val="single" w:sz="6" w:space="0" w:color="000000"/>
              <w:right w:val="single" w:sz="12" w:space="0" w:color="000000"/>
            </w:tcBorders>
          </w:tcPr>
          <w:p w:rsidR="005302C3" w:rsidRDefault="00C74638">
            <w:pPr>
              <w:spacing w:after="0" w:line="259" w:lineRule="auto"/>
              <w:ind w:left="2" w:firstLine="0"/>
              <w:jc w:val="left"/>
            </w:pPr>
            <w:r>
              <w:rPr>
                <w:sz w:val="18"/>
              </w:rPr>
              <w:t xml:space="preserve"> </w:t>
            </w:r>
          </w:p>
        </w:tc>
        <w:tc>
          <w:tcPr>
            <w:tcW w:w="1699" w:type="dxa"/>
            <w:tcBorders>
              <w:top w:val="single" w:sz="6" w:space="0" w:color="000000"/>
              <w:left w:val="single" w:sz="12" w:space="0" w:color="000000"/>
              <w:bottom w:val="single" w:sz="6" w:space="0" w:color="000000"/>
              <w:right w:val="single" w:sz="12" w:space="0" w:color="000000"/>
            </w:tcBorders>
          </w:tcPr>
          <w:p w:rsidR="005302C3" w:rsidRDefault="00C74638">
            <w:pPr>
              <w:spacing w:after="0" w:line="259" w:lineRule="auto"/>
              <w:ind w:left="0" w:firstLine="0"/>
              <w:jc w:val="left"/>
            </w:pPr>
            <w:r>
              <w:rPr>
                <w:sz w:val="18"/>
              </w:rPr>
              <w:t xml:space="preserve"> </w:t>
            </w:r>
          </w:p>
        </w:tc>
        <w:tc>
          <w:tcPr>
            <w:tcW w:w="1669" w:type="dxa"/>
            <w:tcBorders>
              <w:top w:val="single" w:sz="6" w:space="0" w:color="000000"/>
              <w:left w:val="single" w:sz="12" w:space="0" w:color="000000"/>
              <w:bottom w:val="single" w:sz="6" w:space="0" w:color="000000"/>
              <w:right w:val="single" w:sz="17" w:space="0" w:color="000000"/>
            </w:tcBorders>
          </w:tcPr>
          <w:p w:rsidR="005302C3" w:rsidRDefault="00C74638">
            <w:pPr>
              <w:spacing w:after="0" w:line="259" w:lineRule="auto"/>
              <w:ind w:left="2" w:firstLine="0"/>
              <w:jc w:val="left"/>
            </w:pPr>
            <w:r>
              <w:rPr>
                <w:sz w:val="18"/>
              </w:rPr>
              <w:t xml:space="preserve"> </w:t>
            </w:r>
          </w:p>
        </w:tc>
      </w:tr>
      <w:tr w:rsidR="005302C3">
        <w:trPr>
          <w:trHeight w:val="300"/>
        </w:trPr>
        <w:tc>
          <w:tcPr>
            <w:tcW w:w="3790" w:type="dxa"/>
            <w:tcBorders>
              <w:top w:val="single" w:sz="6" w:space="0" w:color="000000"/>
              <w:left w:val="single" w:sz="17" w:space="0" w:color="000000"/>
              <w:bottom w:val="single" w:sz="6" w:space="0" w:color="000000"/>
              <w:right w:val="single" w:sz="12" w:space="0" w:color="000000"/>
            </w:tcBorders>
          </w:tcPr>
          <w:p w:rsidR="005302C3" w:rsidRDefault="00C74638">
            <w:pPr>
              <w:spacing w:after="0" w:line="259" w:lineRule="auto"/>
              <w:ind w:left="2" w:firstLine="0"/>
              <w:jc w:val="left"/>
            </w:pPr>
            <w:r>
              <w:rPr>
                <w:sz w:val="18"/>
              </w:rPr>
              <w:t xml:space="preserve">Tüketim malları ve malzemeleri alımları </w:t>
            </w:r>
          </w:p>
        </w:tc>
        <w:tc>
          <w:tcPr>
            <w:tcW w:w="1563" w:type="dxa"/>
            <w:tcBorders>
              <w:top w:val="single" w:sz="6" w:space="0" w:color="000000"/>
              <w:left w:val="single" w:sz="12" w:space="0" w:color="000000"/>
              <w:bottom w:val="single" w:sz="6" w:space="0" w:color="000000"/>
              <w:right w:val="single" w:sz="12" w:space="0" w:color="000000"/>
            </w:tcBorders>
          </w:tcPr>
          <w:p w:rsidR="005302C3" w:rsidRDefault="00C74638">
            <w:pPr>
              <w:spacing w:after="0" w:line="259" w:lineRule="auto"/>
              <w:ind w:left="2" w:firstLine="0"/>
              <w:jc w:val="left"/>
            </w:pPr>
            <w:r>
              <w:rPr>
                <w:sz w:val="18"/>
              </w:rPr>
              <w:t xml:space="preserve"> </w:t>
            </w:r>
          </w:p>
        </w:tc>
        <w:tc>
          <w:tcPr>
            <w:tcW w:w="1699" w:type="dxa"/>
            <w:tcBorders>
              <w:top w:val="single" w:sz="6" w:space="0" w:color="000000"/>
              <w:left w:val="single" w:sz="12" w:space="0" w:color="000000"/>
              <w:bottom w:val="single" w:sz="6" w:space="0" w:color="000000"/>
              <w:right w:val="single" w:sz="12" w:space="0" w:color="000000"/>
            </w:tcBorders>
          </w:tcPr>
          <w:p w:rsidR="005302C3" w:rsidRDefault="00C74638">
            <w:pPr>
              <w:spacing w:after="0" w:line="259" w:lineRule="auto"/>
              <w:ind w:left="0" w:firstLine="0"/>
              <w:jc w:val="left"/>
            </w:pPr>
            <w:r>
              <w:rPr>
                <w:sz w:val="18"/>
              </w:rPr>
              <w:t xml:space="preserve"> </w:t>
            </w:r>
          </w:p>
        </w:tc>
        <w:tc>
          <w:tcPr>
            <w:tcW w:w="1669" w:type="dxa"/>
            <w:tcBorders>
              <w:top w:val="single" w:sz="6" w:space="0" w:color="000000"/>
              <w:left w:val="single" w:sz="12" w:space="0" w:color="000000"/>
              <w:bottom w:val="single" w:sz="6" w:space="0" w:color="000000"/>
              <w:right w:val="single" w:sz="17" w:space="0" w:color="000000"/>
            </w:tcBorders>
          </w:tcPr>
          <w:p w:rsidR="005302C3" w:rsidRDefault="00C74638">
            <w:pPr>
              <w:spacing w:after="0" w:line="259" w:lineRule="auto"/>
              <w:ind w:left="2" w:firstLine="0"/>
              <w:jc w:val="left"/>
            </w:pPr>
            <w:r>
              <w:rPr>
                <w:sz w:val="18"/>
              </w:rPr>
              <w:t xml:space="preserve"> </w:t>
            </w:r>
          </w:p>
        </w:tc>
      </w:tr>
      <w:tr w:rsidR="005302C3">
        <w:trPr>
          <w:trHeight w:val="298"/>
        </w:trPr>
        <w:tc>
          <w:tcPr>
            <w:tcW w:w="3790" w:type="dxa"/>
            <w:tcBorders>
              <w:top w:val="single" w:sz="6" w:space="0" w:color="000000"/>
              <w:left w:val="single" w:sz="17" w:space="0" w:color="000000"/>
              <w:bottom w:val="single" w:sz="6" w:space="0" w:color="000000"/>
              <w:right w:val="single" w:sz="12" w:space="0" w:color="000000"/>
            </w:tcBorders>
          </w:tcPr>
          <w:p w:rsidR="005302C3" w:rsidRDefault="00C74638">
            <w:pPr>
              <w:spacing w:after="0" w:line="259" w:lineRule="auto"/>
              <w:ind w:left="2" w:firstLine="0"/>
              <w:jc w:val="left"/>
            </w:pPr>
            <w:r>
              <w:rPr>
                <w:sz w:val="18"/>
              </w:rPr>
              <w:t xml:space="preserve">Bakım ve onarım giderleri </w:t>
            </w:r>
          </w:p>
        </w:tc>
        <w:tc>
          <w:tcPr>
            <w:tcW w:w="1563" w:type="dxa"/>
            <w:tcBorders>
              <w:top w:val="single" w:sz="6" w:space="0" w:color="000000"/>
              <w:left w:val="single" w:sz="12" w:space="0" w:color="000000"/>
              <w:bottom w:val="single" w:sz="6" w:space="0" w:color="000000"/>
              <w:right w:val="single" w:sz="12" w:space="0" w:color="000000"/>
            </w:tcBorders>
          </w:tcPr>
          <w:p w:rsidR="005302C3" w:rsidRDefault="00C74638">
            <w:pPr>
              <w:spacing w:after="0" w:line="259" w:lineRule="auto"/>
              <w:ind w:left="2" w:firstLine="0"/>
              <w:jc w:val="left"/>
            </w:pPr>
            <w:r>
              <w:rPr>
                <w:sz w:val="18"/>
              </w:rPr>
              <w:t xml:space="preserve"> </w:t>
            </w:r>
          </w:p>
        </w:tc>
        <w:tc>
          <w:tcPr>
            <w:tcW w:w="1699" w:type="dxa"/>
            <w:tcBorders>
              <w:top w:val="single" w:sz="6" w:space="0" w:color="000000"/>
              <w:left w:val="single" w:sz="12" w:space="0" w:color="000000"/>
              <w:bottom w:val="single" w:sz="6" w:space="0" w:color="000000"/>
              <w:right w:val="single" w:sz="12" w:space="0" w:color="000000"/>
            </w:tcBorders>
          </w:tcPr>
          <w:p w:rsidR="005302C3" w:rsidRDefault="00C74638">
            <w:pPr>
              <w:spacing w:after="0" w:line="259" w:lineRule="auto"/>
              <w:ind w:left="0" w:firstLine="0"/>
              <w:jc w:val="left"/>
            </w:pPr>
            <w:r>
              <w:rPr>
                <w:sz w:val="18"/>
              </w:rPr>
              <w:t xml:space="preserve"> </w:t>
            </w:r>
          </w:p>
        </w:tc>
        <w:tc>
          <w:tcPr>
            <w:tcW w:w="1669" w:type="dxa"/>
            <w:tcBorders>
              <w:top w:val="single" w:sz="6" w:space="0" w:color="000000"/>
              <w:left w:val="single" w:sz="12" w:space="0" w:color="000000"/>
              <w:bottom w:val="single" w:sz="6" w:space="0" w:color="000000"/>
              <w:right w:val="single" w:sz="17" w:space="0" w:color="000000"/>
            </w:tcBorders>
          </w:tcPr>
          <w:p w:rsidR="005302C3" w:rsidRDefault="00C74638">
            <w:pPr>
              <w:spacing w:after="0" w:line="259" w:lineRule="auto"/>
              <w:ind w:left="2" w:firstLine="0"/>
              <w:jc w:val="left"/>
            </w:pPr>
            <w:r>
              <w:rPr>
                <w:sz w:val="18"/>
              </w:rPr>
              <w:t xml:space="preserve"> </w:t>
            </w:r>
          </w:p>
        </w:tc>
      </w:tr>
      <w:tr w:rsidR="005302C3">
        <w:trPr>
          <w:trHeight w:val="300"/>
        </w:trPr>
        <w:tc>
          <w:tcPr>
            <w:tcW w:w="3790" w:type="dxa"/>
            <w:tcBorders>
              <w:top w:val="single" w:sz="6" w:space="0" w:color="000000"/>
              <w:left w:val="single" w:sz="17" w:space="0" w:color="000000"/>
              <w:bottom w:val="single" w:sz="6" w:space="0" w:color="000000"/>
              <w:right w:val="single" w:sz="12" w:space="0" w:color="000000"/>
            </w:tcBorders>
          </w:tcPr>
          <w:p w:rsidR="005302C3" w:rsidRDefault="00C74638">
            <w:pPr>
              <w:spacing w:after="0" w:line="259" w:lineRule="auto"/>
              <w:ind w:left="2" w:firstLine="0"/>
              <w:jc w:val="left"/>
            </w:pPr>
            <w:r>
              <w:rPr>
                <w:sz w:val="18"/>
              </w:rPr>
              <w:t xml:space="preserve">Yatırım harcamaları </w:t>
            </w:r>
          </w:p>
        </w:tc>
        <w:tc>
          <w:tcPr>
            <w:tcW w:w="1563" w:type="dxa"/>
            <w:tcBorders>
              <w:top w:val="single" w:sz="6" w:space="0" w:color="000000"/>
              <w:left w:val="single" w:sz="12" w:space="0" w:color="000000"/>
              <w:bottom w:val="single" w:sz="6" w:space="0" w:color="000000"/>
              <w:right w:val="single" w:sz="12" w:space="0" w:color="000000"/>
            </w:tcBorders>
          </w:tcPr>
          <w:p w:rsidR="005302C3" w:rsidRDefault="00C74638">
            <w:pPr>
              <w:spacing w:after="0" w:line="259" w:lineRule="auto"/>
              <w:ind w:left="2" w:firstLine="0"/>
              <w:jc w:val="left"/>
            </w:pPr>
            <w:r>
              <w:rPr>
                <w:sz w:val="18"/>
              </w:rPr>
              <w:t xml:space="preserve"> </w:t>
            </w:r>
          </w:p>
        </w:tc>
        <w:tc>
          <w:tcPr>
            <w:tcW w:w="1699" w:type="dxa"/>
            <w:tcBorders>
              <w:top w:val="single" w:sz="6" w:space="0" w:color="000000"/>
              <w:left w:val="single" w:sz="12" w:space="0" w:color="000000"/>
              <w:bottom w:val="single" w:sz="6" w:space="0" w:color="000000"/>
              <w:right w:val="single" w:sz="12" w:space="0" w:color="000000"/>
            </w:tcBorders>
          </w:tcPr>
          <w:p w:rsidR="005302C3" w:rsidRDefault="00C74638">
            <w:pPr>
              <w:spacing w:after="0" w:line="259" w:lineRule="auto"/>
              <w:ind w:left="0" w:firstLine="0"/>
              <w:jc w:val="left"/>
            </w:pPr>
            <w:r>
              <w:rPr>
                <w:sz w:val="18"/>
              </w:rPr>
              <w:t xml:space="preserve"> </w:t>
            </w:r>
          </w:p>
        </w:tc>
        <w:tc>
          <w:tcPr>
            <w:tcW w:w="1669" w:type="dxa"/>
            <w:tcBorders>
              <w:top w:val="single" w:sz="6" w:space="0" w:color="000000"/>
              <w:left w:val="single" w:sz="12" w:space="0" w:color="000000"/>
              <w:bottom w:val="single" w:sz="6" w:space="0" w:color="000000"/>
              <w:right w:val="single" w:sz="17" w:space="0" w:color="000000"/>
            </w:tcBorders>
          </w:tcPr>
          <w:p w:rsidR="005302C3" w:rsidRDefault="00C74638">
            <w:pPr>
              <w:spacing w:after="0" w:line="259" w:lineRule="auto"/>
              <w:ind w:left="2" w:firstLine="0"/>
              <w:jc w:val="left"/>
            </w:pPr>
            <w:r>
              <w:rPr>
                <w:sz w:val="18"/>
              </w:rPr>
              <w:t xml:space="preserve"> </w:t>
            </w:r>
          </w:p>
        </w:tc>
      </w:tr>
      <w:tr w:rsidR="005302C3">
        <w:trPr>
          <w:trHeight w:val="298"/>
        </w:trPr>
        <w:tc>
          <w:tcPr>
            <w:tcW w:w="3790" w:type="dxa"/>
            <w:tcBorders>
              <w:top w:val="single" w:sz="6" w:space="0" w:color="000000"/>
              <w:left w:val="single" w:sz="17" w:space="0" w:color="000000"/>
              <w:bottom w:val="single" w:sz="6" w:space="0" w:color="000000"/>
              <w:right w:val="single" w:sz="12" w:space="0" w:color="000000"/>
            </w:tcBorders>
          </w:tcPr>
          <w:p w:rsidR="005302C3" w:rsidRDefault="00C74638">
            <w:pPr>
              <w:spacing w:after="0" w:line="259" w:lineRule="auto"/>
              <w:ind w:left="2" w:firstLine="0"/>
              <w:jc w:val="left"/>
            </w:pPr>
            <w:r>
              <w:rPr>
                <w:sz w:val="18"/>
              </w:rPr>
              <w:t>Döner Sermaye gelirleri</w:t>
            </w:r>
            <w:r>
              <w:rPr>
                <w:sz w:val="18"/>
                <w:vertAlign w:val="superscript"/>
              </w:rPr>
              <w:t>2</w:t>
            </w:r>
            <w:r>
              <w:rPr>
                <w:sz w:val="18"/>
              </w:rPr>
              <w:t xml:space="preserve"> </w:t>
            </w:r>
          </w:p>
        </w:tc>
        <w:tc>
          <w:tcPr>
            <w:tcW w:w="1563" w:type="dxa"/>
            <w:tcBorders>
              <w:top w:val="single" w:sz="6" w:space="0" w:color="000000"/>
              <w:left w:val="single" w:sz="12" w:space="0" w:color="000000"/>
              <w:bottom w:val="single" w:sz="6" w:space="0" w:color="000000"/>
              <w:right w:val="single" w:sz="12" w:space="0" w:color="000000"/>
            </w:tcBorders>
          </w:tcPr>
          <w:p w:rsidR="005302C3" w:rsidRDefault="00C74638">
            <w:pPr>
              <w:spacing w:after="0" w:line="259" w:lineRule="auto"/>
              <w:ind w:left="2" w:firstLine="0"/>
              <w:jc w:val="left"/>
            </w:pPr>
            <w:r>
              <w:rPr>
                <w:sz w:val="18"/>
              </w:rPr>
              <w:t xml:space="preserve"> </w:t>
            </w:r>
          </w:p>
        </w:tc>
        <w:tc>
          <w:tcPr>
            <w:tcW w:w="1699" w:type="dxa"/>
            <w:tcBorders>
              <w:top w:val="single" w:sz="6" w:space="0" w:color="000000"/>
              <w:left w:val="single" w:sz="12" w:space="0" w:color="000000"/>
              <w:bottom w:val="single" w:sz="6" w:space="0" w:color="000000"/>
              <w:right w:val="single" w:sz="12" w:space="0" w:color="000000"/>
            </w:tcBorders>
          </w:tcPr>
          <w:p w:rsidR="005302C3" w:rsidRDefault="00C74638">
            <w:pPr>
              <w:spacing w:after="0" w:line="259" w:lineRule="auto"/>
              <w:ind w:left="0" w:firstLine="0"/>
              <w:jc w:val="left"/>
            </w:pPr>
            <w:r>
              <w:rPr>
                <w:sz w:val="18"/>
              </w:rPr>
              <w:t xml:space="preserve"> </w:t>
            </w:r>
          </w:p>
        </w:tc>
        <w:tc>
          <w:tcPr>
            <w:tcW w:w="1669" w:type="dxa"/>
            <w:tcBorders>
              <w:top w:val="single" w:sz="6" w:space="0" w:color="000000"/>
              <w:left w:val="single" w:sz="12" w:space="0" w:color="000000"/>
              <w:bottom w:val="single" w:sz="6" w:space="0" w:color="000000"/>
              <w:right w:val="single" w:sz="17" w:space="0" w:color="000000"/>
            </w:tcBorders>
          </w:tcPr>
          <w:p w:rsidR="005302C3" w:rsidRDefault="00C74638">
            <w:pPr>
              <w:spacing w:after="0" w:line="259" w:lineRule="auto"/>
              <w:ind w:left="2" w:firstLine="0"/>
              <w:jc w:val="left"/>
            </w:pPr>
            <w:r>
              <w:rPr>
                <w:sz w:val="18"/>
              </w:rPr>
              <w:t xml:space="preserve"> </w:t>
            </w:r>
          </w:p>
        </w:tc>
      </w:tr>
      <w:tr w:rsidR="005302C3">
        <w:trPr>
          <w:trHeight w:val="301"/>
        </w:trPr>
        <w:tc>
          <w:tcPr>
            <w:tcW w:w="3790" w:type="dxa"/>
            <w:tcBorders>
              <w:top w:val="single" w:sz="6" w:space="0" w:color="000000"/>
              <w:left w:val="single" w:sz="17" w:space="0" w:color="000000"/>
              <w:bottom w:val="single" w:sz="6" w:space="0" w:color="000000"/>
              <w:right w:val="single" w:sz="12" w:space="0" w:color="000000"/>
            </w:tcBorders>
          </w:tcPr>
          <w:p w:rsidR="005302C3" w:rsidRDefault="00C74638">
            <w:pPr>
              <w:spacing w:after="0" w:line="259" w:lineRule="auto"/>
              <w:ind w:left="2" w:firstLine="0"/>
              <w:jc w:val="left"/>
            </w:pPr>
            <w:r>
              <w:rPr>
                <w:sz w:val="18"/>
              </w:rPr>
              <w:t>Öğrenci harçlarından düşen pay</w:t>
            </w:r>
            <w:r>
              <w:rPr>
                <w:sz w:val="18"/>
                <w:vertAlign w:val="superscript"/>
              </w:rPr>
              <w:t>3</w:t>
            </w:r>
            <w:r>
              <w:rPr>
                <w:sz w:val="18"/>
              </w:rPr>
              <w:t xml:space="preserve"> </w:t>
            </w:r>
          </w:p>
        </w:tc>
        <w:tc>
          <w:tcPr>
            <w:tcW w:w="1563" w:type="dxa"/>
            <w:tcBorders>
              <w:top w:val="single" w:sz="6" w:space="0" w:color="000000"/>
              <w:left w:val="single" w:sz="12" w:space="0" w:color="000000"/>
              <w:bottom w:val="single" w:sz="6" w:space="0" w:color="000000"/>
              <w:right w:val="single" w:sz="12" w:space="0" w:color="000000"/>
            </w:tcBorders>
          </w:tcPr>
          <w:p w:rsidR="005302C3" w:rsidRDefault="00C74638">
            <w:pPr>
              <w:spacing w:after="0" w:line="259" w:lineRule="auto"/>
              <w:ind w:left="2" w:firstLine="0"/>
              <w:jc w:val="left"/>
            </w:pPr>
            <w:r>
              <w:rPr>
                <w:sz w:val="18"/>
              </w:rPr>
              <w:t xml:space="preserve"> </w:t>
            </w:r>
          </w:p>
        </w:tc>
        <w:tc>
          <w:tcPr>
            <w:tcW w:w="1699" w:type="dxa"/>
            <w:tcBorders>
              <w:top w:val="single" w:sz="6" w:space="0" w:color="000000"/>
              <w:left w:val="single" w:sz="12" w:space="0" w:color="000000"/>
              <w:bottom w:val="single" w:sz="6" w:space="0" w:color="000000"/>
              <w:right w:val="single" w:sz="12" w:space="0" w:color="000000"/>
            </w:tcBorders>
          </w:tcPr>
          <w:p w:rsidR="005302C3" w:rsidRDefault="00C74638">
            <w:pPr>
              <w:spacing w:after="0" w:line="259" w:lineRule="auto"/>
              <w:ind w:left="0" w:firstLine="0"/>
              <w:jc w:val="left"/>
            </w:pPr>
            <w:r>
              <w:rPr>
                <w:sz w:val="18"/>
              </w:rPr>
              <w:t xml:space="preserve"> </w:t>
            </w:r>
          </w:p>
        </w:tc>
        <w:tc>
          <w:tcPr>
            <w:tcW w:w="1669" w:type="dxa"/>
            <w:tcBorders>
              <w:top w:val="single" w:sz="6" w:space="0" w:color="000000"/>
              <w:left w:val="single" w:sz="12" w:space="0" w:color="000000"/>
              <w:bottom w:val="single" w:sz="6" w:space="0" w:color="000000"/>
              <w:right w:val="single" w:sz="17" w:space="0" w:color="000000"/>
            </w:tcBorders>
          </w:tcPr>
          <w:p w:rsidR="005302C3" w:rsidRDefault="00C74638">
            <w:pPr>
              <w:spacing w:after="0" w:line="259" w:lineRule="auto"/>
              <w:ind w:left="2" w:firstLine="0"/>
              <w:jc w:val="left"/>
            </w:pPr>
            <w:r>
              <w:rPr>
                <w:sz w:val="18"/>
              </w:rPr>
              <w:t xml:space="preserve"> </w:t>
            </w:r>
          </w:p>
        </w:tc>
      </w:tr>
      <w:tr w:rsidR="005302C3">
        <w:trPr>
          <w:trHeight w:val="314"/>
        </w:trPr>
        <w:tc>
          <w:tcPr>
            <w:tcW w:w="3790" w:type="dxa"/>
            <w:tcBorders>
              <w:top w:val="single" w:sz="6" w:space="0" w:color="000000"/>
              <w:left w:val="single" w:sz="17" w:space="0" w:color="000000"/>
              <w:bottom w:val="single" w:sz="17" w:space="0" w:color="000000"/>
              <w:right w:val="single" w:sz="12" w:space="0" w:color="000000"/>
            </w:tcBorders>
          </w:tcPr>
          <w:p w:rsidR="005302C3" w:rsidRDefault="00C74638">
            <w:pPr>
              <w:spacing w:after="0" w:line="259" w:lineRule="auto"/>
              <w:ind w:left="2" w:firstLine="0"/>
              <w:jc w:val="left"/>
            </w:pPr>
            <w:r>
              <w:rPr>
                <w:sz w:val="18"/>
              </w:rPr>
              <w:t>Diğer</w:t>
            </w:r>
            <w:r>
              <w:rPr>
                <w:sz w:val="18"/>
                <w:vertAlign w:val="superscript"/>
              </w:rPr>
              <w:t>4</w:t>
            </w:r>
            <w:r>
              <w:rPr>
                <w:sz w:val="18"/>
              </w:rPr>
              <w:t xml:space="preserve"> </w:t>
            </w:r>
          </w:p>
        </w:tc>
        <w:tc>
          <w:tcPr>
            <w:tcW w:w="1563" w:type="dxa"/>
            <w:tcBorders>
              <w:top w:val="single" w:sz="6" w:space="0" w:color="000000"/>
              <w:left w:val="single" w:sz="12" w:space="0" w:color="000000"/>
              <w:bottom w:val="single" w:sz="17" w:space="0" w:color="000000"/>
              <w:right w:val="single" w:sz="12" w:space="0" w:color="000000"/>
            </w:tcBorders>
          </w:tcPr>
          <w:p w:rsidR="005302C3" w:rsidRDefault="00C74638">
            <w:pPr>
              <w:spacing w:after="0" w:line="259" w:lineRule="auto"/>
              <w:ind w:left="2" w:firstLine="0"/>
              <w:jc w:val="left"/>
            </w:pPr>
            <w:r>
              <w:rPr>
                <w:sz w:val="18"/>
              </w:rPr>
              <w:t xml:space="preserve"> </w:t>
            </w:r>
          </w:p>
        </w:tc>
        <w:tc>
          <w:tcPr>
            <w:tcW w:w="1699" w:type="dxa"/>
            <w:tcBorders>
              <w:top w:val="single" w:sz="6" w:space="0" w:color="000000"/>
              <w:left w:val="single" w:sz="12" w:space="0" w:color="000000"/>
              <w:bottom w:val="single" w:sz="17" w:space="0" w:color="000000"/>
              <w:right w:val="single" w:sz="12" w:space="0" w:color="000000"/>
            </w:tcBorders>
          </w:tcPr>
          <w:p w:rsidR="005302C3" w:rsidRDefault="00C74638">
            <w:pPr>
              <w:spacing w:after="0" w:line="259" w:lineRule="auto"/>
              <w:ind w:left="0" w:firstLine="0"/>
              <w:jc w:val="left"/>
            </w:pPr>
            <w:r>
              <w:rPr>
                <w:sz w:val="18"/>
              </w:rPr>
              <w:t xml:space="preserve"> </w:t>
            </w:r>
          </w:p>
        </w:tc>
        <w:tc>
          <w:tcPr>
            <w:tcW w:w="1669" w:type="dxa"/>
            <w:tcBorders>
              <w:top w:val="single" w:sz="6" w:space="0" w:color="000000"/>
              <w:left w:val="single" w:sz="12" w:space="0" w:color="000000"/>
              <w:bottom w:val="single" w:sz="17" w:space="0" w:color="000000"/>
              <w:right w:val="single" w:sz="17" w:space="0" w:color="000000"/>
            </w:tcBorders>
          </w:tcPr>
          <w:p w:rsidR="005302C3" w:rsidRDefault="00C74638">
            <w:pPr>
              <w:spacing w:after="0" w:line="259" w:lineRule="auto"/>
              <w:ind w:left="2" w:firstLine="0"/>
              <w:jc w:val="left"/>
            </w:pPr>
            <w:r>
              <w:rPr>
                <w:sz w:val="18"/>
              </w:rPr>
              <w:t xml:space="preserve"> </w:t>
            </w:r>
          </w:p>
        </w:tc>
      </w:tr>
    </w:tbl>
    <w:p w:rsidR="003C5C6A" w:rsidRDefault="003C5C6A" w:rsidP="003C5C6A">
      <w:pPr>
        <w:spacing w:after="3" w:line="259" w:lineRule="auto"/>
        <w:ind w:right="6"/>
        <w:jc w:val="center"/>
      </w:pPr>
      <w:r>
        <w:rPr>
          <w:b/>
          <w:i/>
          <w:sz w:val="18"/>
        </w:rPr>
        <w:t>Tablo 6: Parasal Kaynaklar ve Harcamalar</w:t>
      </w:r>
      <w:r>
        <w:t xml:space="preserve"> </w:t>
      </w:r>
    </w:p>
    <w:p w:rsidR="00CB08F8" w:rsidRDefault="00CB08F8" w:rsidP="00D86410">
      <w:pPr>
        <w:ind w:firstLine="0"/>
        <w:rPr>
          <w:b/>
        </w:rPr>
      </w:pPr>
    </w:p>
    <w:p w:rsidR="00D86410" w:rsidRDefault="00D86410" w:rsidP="00D86410">
      <w:pPr>
        <w:ind w:firstLine="0"/>
        <w:rPr>
          <w:b/>
        </w:rPr>
      </w:pPr>
      <w:r>
        <w:rPr>
          <w:b/>
        </w:rPr>
        <w:t>Kanıtlar</w:t>
      </w:r>
    </w:p>
    <w:p w:rsidR="00CB08F8" w:rsidRPr="00FC2191" w:rsidRDefault="00D86410" w:rsidP="00CB08F8">
      <w:pPr>
        <w:spacing w:after="208" w:line="257" w:lineRule="auto"/>
        <w:ind w:left="-5"/>
        <w:jc w:val="left"/>
        <w:rPr>
          <w:color w:val="00B0F0"/>
        </w:rPr>
      </w:pPr>
      <w:r>
        <w:rPr>
          <w:b/>
        </w:rPr>
        <w:t>8.</w:t>
      </w:r>
      <w:r w:rsidR="00C74638">
        <w:rPr>
          <w:b/>
        </w:rPr>
        <w:t>1</w:t>
      </w:r>
      <w:r w:rsidR="00CB08F8">
        <w:rPr>
          <w:b/>
        </w:rPr>
        <w:t>.</w:t>
      </w:r>
      <w:r w:rsidR="00CB08F8" w:rsidRPr="00CB08F8">
        <w:rPr>
          <w:color w:val="00B0F0"/>
        </w:rPr>
        <w:t xml:space="preserve"> </w:t>
      </w:r>
      <w:hyperlink r:id="rId41" w:history="1">
        <w:r w:rsidR="003029CE" w:rsidRPr="009362F0">
          <w:rPr>
            <w:rStyle w:val="Kpr"/>
          </w:rPr>
          <w:t>https://iste.edu.tr/imyo#</w:t>
        </w:r>
      </w:hyperlink>
      <w:r w:rsidR="003029CE">
        <w:rPr>
          <w:color w:val="00B0F0"/>
        </w:rPr>
        <w:t xml:space="preserve">, </w:t>
      </w:r>
      <w:r w:rsidR="003029CE" w:rsidRPr="003029CE">
        <w:rPr>
          <w:color w:val="00B0F0"/>
        </w:rPr>
        <w:t>https://iste.edu.tr/imidb</w:t>
      </w:r>
    </w:p>
    <w:p w:rsidR="005302C3" w:rsidRPr="00FC2191" w:rsidRDefault="00C74638" w:rsidP="00CB08F8">
      <w:pPr>
        <w:ind w:firstLine="0"/>
        <w:rPr>
          <w:b/>
        </w:rPr>
      </w:pPr>
      <w:r>
        <w:rPr>
          <w:b/>
        </w:rPr>
        <w:t>8.2.</w:t>
      </w:r>
      <w:r>
        <w:t xml:space="preserve"> </w:t>
      </w:r>
      <w:r w:rsidRPr="00FC2191">
        <w:rPr>
          <w:b/>
        </w:rPr>
        <w:t xml:space="preserve">Kaynaklar, nitelikli bir öğretim kadrosunu çekecek, tutacak ve mesleki gelişimini sürdürmesini sağlayacak yeterlilikte olmalıdır. </w:t>
      </w:r>
    </w:p>
    <w:p w:rsidR="005302C3" w:rsidRDefault="00C74638">
      <w:pPr>
        <w:spacing w:after="0"/>
        <w:ind w:left="-5"/>
      </w:pPr>
      <w:r>
        <w:t xml:space="preserve">Devlet Üniversitesi’ne bağlı bir program olmamız nedeniyle bütçemiz kısıtlıdır. İnsan kaynaklarının yönetimi stratejileri kurumumuz personel daire başkanlığı ve strateji daire başkanlığı bünyesinde birimlerin oluşturdukları norm kadro sayılarına ve atama </w:t>
      </w:r>
      <w:proofErr w:type="gramStart"/>
      <w:r>
        <w:t>kriterlerine</w:t>
      </w:r>
      <w:proofErr w:type="gramEnd"/>
      <w:r>
        <w:t xml:space="preserve"> göre planlanmakta olup takibi rektörlüğümüz ve genel sekreterliğimizce yapılmaktadır. Program öğretim elemanlarının maaş ve ek ders ücretleri Meslek Yüksekokulu bütçesinden karşılanmaktadır. Öğretim üyelerinin maaşları 657 sayılı devlet memuru kanunu ve 2547 sayılı kanunun akademik personel maaş ücretleri hesaplama usullerine bakılarak hesaplanmaktadır. Öğretim elemanlarının ek ders ücretleri 2547 </w:t>
      </w:r>
      <w:proofErr w:type="spellStart"/>
      <w:r>
        <w:t>no’lu</w:t>
      </w:r>
      <w:proofErr w:type="spellEnd"/>
      <w:r>
        <w:t xml:space="preserve"> kanunun Ek Ders Usulü ve </w:t>
      </w:r>
      <w:proofErr w:type="spellStart"/>
      <w:r>
        <w:t>Esasları’na</w:t>
      </w:r>
      <w:proofErr w:type="spellEnd"/>
      <w:r>
        <w:t xml:space="preserve"> göre düzenlenmektedir. Öğretim elemanlarının mesleki gelişimlerini sürdürebilmeleri açısından, öğretim elemanlarının her yıl ulusal ve uluslararası bilimsel toplantılara katılımı desteklenmektedir. 14 Kasım 2014’te yürürlüğe giren Yükseköğretim Personel </w:t>
      </w:r>
    </w:p>
    <w:p w:rsidR="005302C3" w:rsidRDefault="00C74638">
      <w:pPr>
        <w:spacing w:after="148"/>
        <w:ind w:left="-5"/>
      </w:pPr>
      <w:r>
        <w:t xml:space="preserve">Kanunu’nda Değişiklik Yapılmasına Dair Kanunla birlikte Öğretim Üye ve Yardımcılarının maaşlarında olumlu bir iyileştirmeye gidilmiş olması ülkemizde nitelikli öğretim kadrosunu çekme ve devamlılığını sağlama noktasında önemli bir teşvik sağlamıştır. Öğretim elemanlarımız yaptıkları TÜBİTAK ve BAP projeleri kanalıyla da ek gelir ve teçhizat edinme imkânına sahiptir. Ayrıca program öğretim elemanlarının </w:t>
      </w:r>
      <w:r>
        <w:lastRenderedPageBreak/>
        <w:t xml:space="preserve">bazıları üniversitemizin Bilimsel Araştırma Projeleri (BAP) ile bazıları ise sanayi ortaklı projeler ile bilimsel çalışmalara katkıda bulunmaktadırlar. Ayrıca 14 Aralık 2015 tarihinde Bakanlar Kurulu kararı ile yürürlüğe giren Akademik Teşvik Ödeneği Yönetmeliği’ne dayanarak öğretim üyelerimiz proje, araştırma, yayın, tasarım, sergi, patent, atıflar, tebliğ ve almış olduğu akademik ödüller gibi akademik faaliyetleri için akademik teşvik ödeneği almaktadırlar. Düzenli olarak, Öğretim Üye ve Yardımcılarının istekleri doğrultusunda kütüphaneye kitap alımları gerçekleştirilmekte, üye olunan bilimsel veri tabanı sayısı arttırılarak bilimsel yayınlara ulaşım imkânları genişletilmektedir. </w:t>
      </w:r>
    </w:p>
    <w:p w:rsidR="005302C3" w:rsidRDefault="00C74638">
      <w:pPr>
        <w:pStyle w:val="Balk1"/>
        <w:ind w:left="-5"/>
      </w:pPr>
      <w:r>
        <w:t xml:space="preserve">Kanıtlar </w:t>
      </w:r>
    </w:p>
    <w:p w:rsidR="00CB08F8" w:rsidRPr="00FC2191" w:rsidRDefault="00D86410" w:rsidP="00CB08F8">
      <w:pPr>
        <w:spacing w:after="208" w:line="257" w:lineRule="auto"/>
        <w:ind w:left="-5"/>
        <w:jc w:val="left"/>
        <w:rPr>
          <w:color w:val="00B0F0"/>
        </w:rPr>
      </w:pPr>
      <w:r>
        <w:rPr>
          <w:b/>
        </w:rPr>
        <w:t>8.</w:t>
      </w:r>
      <w:r w:rsidR="00C74638">
        <w:rPr>
          <w:b/>
        </w:rPr>
        <w:t>2</w:t>
      </w:r>
      <w:r w:rsidR="00FC2191">
        <w:rPr>
          <w:b/>
        </w:rPr>
        <w:t xml:space="preserve">. </w:t>
      </w:r>
      <w:r w:rsidR="00CB08F8" w:rsidRPr="00FC2191">
        <w:rPr>
          <w:color w:val="00B0F0"/>
        </w:rPr>
        <w:t>https://iste.edu.tr/imyo#</w:t>
      </w:r>
    </w:p>
    <w:p w:rsidR="005302C3" w:rsidRDefault="00D86410" w:rsidP="00CB08F8">
      <w:pPr>
        <w:ind w:firstLine="0"/>
      </w:pPr>
      <w:r w:rsidRPr="00D86410">
        <w:rPr>
          <w:b/>
        </w:rPr>
        <w:t>8.3</w:t>
      </w:r>
      <w:r>
        <w:t>.</w:t>
      </w:r>
      <w:r w:rsidR="00C74638" w:rsidRPr="00FC2191">
        <w:rPr>
          <w:b/>
        </w:rPr>
        <w:t>Program için gereken altyapıyı temin etmeye, bakımını yapmaya ve işletmeye yetecek parasal kaynak sağlanmalıdır.</w:t>
      </w:r>
      <w:r w:rsidR="00C74638">
        <w:t xml:space="preserve"> </w:t>
      </w:r>
    </w:p>
    <w:p w:rsidR="005302C3" w:rsidRDefault="00C74638">
      <w:pPr>
        <w:spacing w:after="130"/>
        <w:ind w:left="-5"/>
      </w:pPr>
      <w:r>
        <w:t xml:space="preserve">Program için gerekli altyapı ve teçhizat desteği, Meslek Yüksekokulu Müdürlüğü bütçesinin bölüm için ayrılan kısmından karşılanmaktadır. Bölümler program başkanlarından gelen talepler doğrultusunda alt yapı ile ilgili isteklerini müdürlüğe yazılı olarak bildirir. Müdürlük ilgili ihtiyaç ve istekleri Rektörlük Yapı İşleri ve Teknik Daire Başkanlığına bildirerek bütçe imkânları </w:t>
      </w:r>
      <w:proofErr w:type="gramStart"/>
      <w:r>
        <w:t>dahilinde</w:t>
      </w:r>
      <w:proofErr w:type="gramEnd"/>
      <w:r>
        <w:t xml:space="preserve"> bölümlerin alt yapı istekleri giderilmeye çalışılmaktadır. Bölümlerin makine teçhizat alım, tamirat ve bakım-onarım giderleri yine müdürlüğe bildirilir. Müdürlük ilgili istekleri inceleyerek kendi bütçe imkânları </w:t>
      </w:r>
      <w:proofErr w:type="gramStart"/>
      <w:r>
        <w:t>dahilinde</w:t>
      </w:r>
      <w:proofErr w:type="gramEnd"/>
      <w:r>
        <w:t xml:space="preserve"> yapılması gerekenleri yerine getirmektedir. İlgili istek ve ihtiyaçların müdürlük bütçesini aştığı durumlarda, rektörlük tarafından karşılanır. Müdürlük bütçesinin tamamı kullanıldığında gerekirse ek bütçe talebinde bulunulur ve alınan ek bütçe ile bölümlere gerekli destek sağlanır. Ayrıca bölüm öğretim elemanları tarafından Bilimsel Araştırma Projeleri (BAP) birimine başvuru yapılarak laboratuvar teçhizatları alınabilmektedir. Bunun yanı sıra TUBİTAK tarafından verilen proje destekleri ile de gerekli cihaz alımlarının yapılması hedeflenmektedir. Programımız modern bir yapıya sahip olan dersliklerinde eğitim ve öğretimini gerçekleştirmektedir. Uygulamalı derslerde ortak olarak kullanıma sunulan bilgisayar laboratuvarı kullanılmaktadır. Dersliklerde ve laboratuvarlarda teknik destek ve teçhizat ihtiyaçları müdürlüğün ilgili bölümlere ve laboratuvarlara ayrılmış bütçesinden karşılanmaktadır.  </w:t>
      </w:r>
    </w:p>
    <w:p w:rsidR="005302C3" w:rsidRDefault="00C74638">
      <w:pPr>
        <w:ind w:left="-5"/>
      </w:pPr>
      <w:r>
        <w:t xml:space="preserve">Öğretim elemanlarımız da çalışma odalarından internet hizmetinden yararlanarak rahatlıkla araştırma yapılabilmektedir. Elektronik veri tabanları ve çeşitli yazılım programlarına yönelik üniversite bünyesinde yüz yüze ve </w:t>
      </w:r>
      <w:proofErr w:type="gramStart"/>
      <w:r>
        <w:t>online</w:t>
      </w:r>
      <w:proofErr w:type="gramEnd"/>
      <w:r>
        <w:t xml:space="preserve"> eğitimler düzenlenmektedir. </w:t>
      </w:r>
    </w:p>
    <w:p w:rsidR="00CB08F8" w:rsidRDefault="00CB08F8">
      <w:pPr>
        <w:ind w:left="-5"/>
      </w:pPr>
    </w:p>
    <w:p w:rsidR="00CB08F8" w:rsidRDefault="00CB08F8" w:rsidP="00CB08F8">
      <w:pPr>
        <w:pStyle w:val="Balk1"/>
        <w:ind w:left="-5"/>
      </w:pPr>
      <w:r>
        <w:lastRenderedPageBreak/>
        <w:t xml:space="preserve">Kanıtlar </w:t>
      </w:r>
    </w:p>
    <w:p w:rsidR="00CB08F8" w:rsidRDefault="00CB08F8" w:rsidP="00CB08F8">
      <w:pPr>
        <w:spacing w:after="208" w:line="257" w:lineRule="auto"/>
        <w:ind w:left="-5"/>
        <w:jc w:val="left"/>
        <w:rPr>
          <w:color w:val="00B0F0"/>
        </w:rPr>
      </w:pPr>
      <w:r>
        <w:rPr>
          <w:b/>
        </w:rPr>
        <w:t xml:space="preserve">8.3. </w:t>
      </w:r>
      <w:hyperlink r:id="rId42" w:history="1">
        <w:r w:rsidRPr="00F55217">
          <w:rPr>
            <w:rStyle w:val="Kpr"/>
          </w:rPr>
          <w:t>https://iste.edu.tr/imyo#</w:t>
        </w:r>
      </w:hyperlink>
    </w:p>
    <w:p w:rsidR="00FC2191" w:rsidRPr="00CB08F8" w:rsidRDefault="00CB08F8" w:rsidP="00CB08F8">
      <w:pPr>
        <w:spacing w:after="208" w:line="257" w:lineRule="auto"/>
        <w:ind w:left="-5"/>
        <w:jc w:val="left"/>
        <w:rPr>
          <w:color w:val="00B0F0"/>
        </w:rPr>
      </w:pPr>
      <w:r w:rsidRPr="00CB08F8">
        <w:rPr>
          <w:color w:val="00B0F0"/>
        </w:rPr>
        <w:t>https://iste.edu.tr/yitdb</w:t>
      </w:r>
    </w:p>
    <w:p w:rsidR="005302C3" w:rsidRDefault="00FC2191" w:rsidP="00E9355C">
      <w:r>
        <w:rPr>
          <w:b/>
        </w:rPr>
        <w:t>8.4</w:t>
      </w:r>
      <w:r w:rsidR="00E9355C" w:rsidRPr="00E9355C">
        <w:rPr>
          <w:b/>
        </w:rPr>
        <w:t>.</w:t>
      </w:r>
      <w:r w:rsidR="00E9355C">
        <w:t xml:space="preserve"> </w:t>
      </w:r>
      <w:r w:rsidR="00C74638" w:rsidRPr="00FC2191">
        <w:rPr>
          <w:b/>
        </w:rPr>
        <w:t>Program gereksinimlerini karşılayacak destek personeli ve kurumsal hizmetler sağlanmalıdır. Teknik ve idari kadrolar, program çıktılarını sağlamaya destek verecek sayı ve nitelikte olmalıdır.</w:t>
      </w:r>
      <w:r w:rsidR="00C74638">
        <w:t xml:space="preserve"> </w:t>
      </w:r>
    </w:p>
    <w:p w:rsidR="005302C3" w:rsidRDefault="00C74638">
      <w:pPr>
        <w:ind w:left="-5"/>
      </w:pPr>
      <w:r>
        <w:t xml:space="preserve">İdari işlerin yürütülmesinde Yüksekokul Sekreteri görev yapmaktadır. İdari kadro personeli arasın, personel işleri, öğrenci işleri, tahakkuk ve satın alma, taşınır ve kayıt kontrol, yönetici sekreterliği ve yardımcı hizmetler şeklinde iş bölümü yapılmıştır </w:t>
      </w:r>
    </w:p>
    <w:p w:rsidR="00E9355C" w:rsidRDefault="00E9355C" w:rsidP="00E9355C">
      <w:pPr>
        <w:spacing w:after="0"/>
        <w:ind w:left="240" w:firstLine="0"/>
      </w:pPr>
    </w:p>
    <w:p w:rsidR="005302C3" w:rsidRPr="00E9355C" w:rsidRDefault="00C74638">
      <w:pPr>
        <w:numPr>
          <w:ilvl w:val="0"/>
          <w:numId w:val="18"/>
        </w:numPr>
        <w:ind w:hanging="240"/>
        <w:rPr>
          <w:b/>
        </w:rPr>
      </w:pPr>
      <w:r w:rsidRPr="00E9355C">
        <w:rPr>
          <w:b/>
        </w:rPr>
        <w:t xml:space="preserve">ORGANİZASYON VE KARAR ALMA SÜREÇLERİ </w:t>
      </w:r>
    </w:p>
    <w:p w:rsidR="005302C3" w:rsidRDefault="00C74638">
      <w:pPr>
        <w:spacing w:after="127"/>
        <w:ind w:left="-5"/>
      </w:pPr>
      <w:r>
        <w:rPr>
          <w:b/>
        </w:rPr>
        <w:t>9.1.</w:t>
      </w:r>
      <w:r>
        <w:t xml:space="preserve"> </w:t>
      </w:r>
      <w:r w:rsidRPr="00CB08F8">
        <w:rPr>
          <w:b/>
        </w:rPr>
        <w:t>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r>
        <w:t xml:space="preserve"> </w:t>
      </w:r>
    </w:p>
    <w:p w:rsidR="005302C3" w:rsidRDefault="00C74638">
      <w:pPr>
        <w:ind w:left="-5"/>
      </w:pPr>
      <w:r>
        <w:t xml:space="preserve">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düzenlenmiştir. Üniversitemiz yönetim ve organizasyonunda 2547 sayılı Yüksek Öğretim Kanunu hükümlerini uygulamaktadır. Üniversitenin yönetim organları Rektör, Üniversite Senatosu ve Üniversite Yönetim Kuruludur. Yüksekokul düzeyinde yönetim organlarından oluşmaktadır. </w:t>
      </w:r>
    </w:p>
    <w:p w:rsidR="005302C3" w:rsidRDefault="00C74638">
      <w:pPr>
        <w:ind w:left="-5"/>
      </w:pPr>
      <w:r>
        <w:t xml:space="preserve">Meslek Yüksekokulu Müdürü, Müdür Yardımcıları, Yüksekokul Sekreteri, Yüksekokul Kurulu, Yüksekokul Yönetim Kurulu, Bölüm Başkanlıkları, Bölüm Başkan Yardımcıları, Program Danışmanları arasında görev dağılımı yapılmış ve sorumluluklar paylaştırılmıştır. Organizasyon yapısına ait tüm örgüt şemaları aşağıdaki şekillerde gösterilmektedir. </w:t>
      </w:r>
    </w:p>
    <w:p w:rsidR="00E9355C" w:rsidRDefault="00E9355C">
      <w:pPr>
        <w:spacing w:after="3" w:line="259" w:lineRule="auto"/>
        <w:ind w:right="4"/>
        <w:jc w:val="center"/>
        <w:rPr>
          <w:b/>
          <w:i/>
          <w:sz w:val="18"/>
        </w:rPr>
      </w:pPr>
    </w:p>
    <w:p w:rsidR="00E9355C" w:rsidRDefault="00E9355C">
      <w:pPr>
        <w:spacing w:after="3" w:line="259" w:lineRule="auto"/>
        <w:ind w:right="4"/>
        <w:jc w:val="center"/>
        <w:rPr>
          <w:b/>
          <w:i/>
          <w:sz w:val="18"/>
        </w:rPr>
      </w:pPr>
    </w:p>
    <w:p w:rsidR="00E9355C" w:rsidRDefault="00E9355C">
      <w:pPr>
        <w:spacing w:after="3" w:line="259" w:lineRule="auto"/>
        <w:ind w:right="4"/>
        <w:jc w:val="center"/>
        <w:rPr>
          <w:b/>
          <w:i/>
          <w:sz w:val="18"/>
        </w:rPr>
      </w:pPr>
    </w:p>
    <w:p w:rsidR="00E9355C" w:rsidRDefault="00E9355C">
      <w:pPr>
        <w:spacing w:after="3" w:line="259" w:lineRule="auto"/>
        <w:ind w:right="4"/>
        <w:jc w:val="center"/>
        <w:rPr>
          <w:b/>
          <w:i/>
          <w:sz w:val="18"/>
        </w:rPr>
      </w:pPr>
    </w:p>
    <w:p w:rsidR="00E9355C" w:rsidRDefault="00E9355C">
      <w:pPr>
        <w:spacing w:after="3" w:line="259" w:lineRule="auto"/>
        <w:ind w:right="4"/>
        <w:jc w:val="center"/>
        <w:rPr>
          <w:b/>
          <w:i/>
          <w:sz w:val="18"/>
        </w:rPr>
      </w:pPr>
    </w:p>
    <w:p w:rsidR="00E9355C" w:rsidRDefault="00E9355C">
      <w:pPr>
        <w:spacing w:after="3" w:line="259" w:lineRule="auto"/>
        <w:ind w:right="4"/>
        <w:jc w:val="center"/>
        <w:rPr>
          <w:b/>
          <w:i/>
          <w:sz w:val="18"/>
        </w:rPr>
      </w:pPr>
    </w:p>
    <w:p w:rsidR="00E9355C" w:rsidRDefault="00E9355C">
      <w:pPr>
        <w:spacing w:after="3" w:line="259" w:lineRule="auto"/>
        <w:ind w:right="4"/>
        <w:jc w:val="center"/>
        <w:rPr>
          <w:b/>
          <w:i/>
          <w:sz w:val="18"/>
        </w:rPr>
      </w:pPr>
    </w:p>
    <w:p w:rsidR="00E9355C" w:rsidRDefault="00E9355C">
      <w:pPr>
        <w:spacing w:after="3" w:line="259" w:lineRule="auto"/>
        <w:ind w:right="4"/>
        <w:jc w:val="center"/>
        <w:rPr>
          <w:b/>
          <w:i/>
          <w:sz w:val="18"/>
        </w:rPr>
      </w:pPr>
    </w:p>
    <w:p w:rsidR="00E9355C" w:rsidRDefault="00E9355C">
      <w:pPr>
        <w:spacing w:after="3" w:line="259" w:lineRule="auto"/>
        <w:ind w:right="4"/>
        <w:jc w:val="center"/>
        <w:rPr>
          <w:b/>
          <w:i/>
          <w:sz w:val="18"/>
        </w:rPr>
      </w:pPr>
    </w:p>
    <w:p w:rsidR="00E9355C" w:rsidRDefault="00E9355C">
      <w:pPr>
        <w:spacing w:after="3" w:line="259" w:lineRule="auto"/>
        <w:ind w:right="4"/>
        <w:jc w:val="center"/>
        <w:rPr>
          <w:b/>
          <w:i/>
          <w:sz w:val="18"/>
        </w:rPr>
      </w:pPr>
    </w:p>
    <w:p w:rsidR="00E9355C" w:rsidRDefault="00E9355C">
      <w:pPr>
        <w:spacing w:after="3" w:line="259" w:lineRule="auto"/>
        <w:ind w:right="4"/>
        <w:jc w:val="center"/>
        <w:rPr>
          <w:b/>
          <w:i/>
          <w:sz w:val="18"/>
        </w:rPr>
      </w:pPr>
    </w:p>
    <w:p w:rsidR="00E9355C" w:rsidRDefault="00E9355C">
      <w:pPr>
        <w:spacing w:after="3" w:line="259" w:lineRule="auto"/>
        <w:ind w:right="4"/>
        <w:jc w:val="center"/>
        <w:rPr>
          <w:b/>
          <w:i/>
          <w:sz w:val="18"/>
        </w:rPr>
      </w:pPr>
    </w:p>
    <w:p w:rsidR="00E9355C" w:rsidRDefault="00E9355C">
      <w:pPr>
        <w:spacing w:after="3" w:line="259" w:lineRule="auto"/>
        <w:ind w:right="4"/>
        <w:jc w:val="center"/>
        <w:rPr>
          <w:b/>
          <w:i/>
          <w:sz w:val="18"/>
        </w:rPr>
      </w:pPr>
    </w:p>
    <w:p w:rsidR="00E9355C" w:rsidRDefault="001548F5" w:rsidP="003C5C6A">
      <w:pPr>
        <w:spacing w:after="3" w:line="259" w:lineRule="auto"/>
        <w:ind w:right="4"/>
        <w:jc w:val="center"/>
        <w:rPr>
          <w:b/>
          <w:i/>
          <w:sz w:val="18"/>
        </w:rPr>
      </w:pPr>
      <w:r>
        <w:rPr>
          <w:b/>
          <w:i/>
          <w:noProof/>
          <w:sz w:val="18"/>
        </w:rPr>
        <w:lastRenderedPageBreak/>
        <w:drawing>
          <wp:inline distT="0" distB="0" distL="0" distR="0" wp14:anchorId="1C01673E">
            <wp:extent cx="5583822" cy="6876421"/>
            <wp:effectExtent l="0" t="0" r="0"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598229" cy="6894163"/>
                    </a:xfrm>
                    <a:prstGeom prst="rect">
                      <a:avLst/>
                    </a:prstGeom>
                    <a:noFill/>
                  </pic:spPr>
                </pic:pic>
              </a:graphicData>
            </a:graphic>
          </wp:inline>
        </w:drawing>
      </w:r>
    </w:p>
    <w:p w:rsidR="00E9355C" w:rsidRDefault="00E9355C">
      <w:pPr>
        <w:spacing w:after="3" w:line="259" w:lineRule="auto"/>
        <w:ind w:right="4"/>
        <w:jc w:val="center"/>
        <w:rPr>
          <w:b/>
          <w:i/>
          <w:sz w:val="18"/>
        </w:rPr>
      </w:pPr>
    </w:p>
    <w:p w:rsidR="007109A2" w:rsidRDefault="007109A2">
      <w:pPr>
        <w:spacing w:after="3" w:line="259" w:lineRule="auto"/>
        <w:ind w:right="4"/>
        <w:jc w:val="center"/>
        <w:rPr>
          <w:b/>
          <w:i/>
          <w:sz w:val="18"/>
        </w:rPr>
      </w:pPr>
    </w:p>
    <w:p w:rsidR="007109A2" w:rsidRDefault="007109A2">
      <w:pPr>
        <w:spacing w:after="3" w:line="259" w:lineRule="auto"/>
        <w:ind w:right="4"/>
        <w:jc w:val="center"/>
        <w:rPr>
          <w:b/>
          <w:i/>
          <w:sz w:val="18"/>
        </w:rPr>
      </w:pPr>
    </w:p>
    <w:p w:rsidR="00E9355C" w:rsidRDefault="00E9355C" w:rsidP="003C5C6A">
      <w:pPr>
        <w:spacing w:after="3" w:line="259" w:lineRule="auto"/>
        <w:ind w:left="0" w:right="4" w:firstLine="0"/>
        <w:rPr>
          <w:b/>
          <w:i/>
          <w:sz w:val="18"/>
        </w:rPr>
      </w:pPr>
    </w:p>
    <w:p w:rsidR="005302C3" w:rsidRDefault="00E9355C">
      <w:pPr>
        <w:spacing w:after="3" w:line="259" w:lineRule="auto"/>
        <w:ind w:right="4"/>
        <w:jc w:val="center"/>
      </w:pPr>
      <w:r>
        <w:rPr>
          <w:b/>
          <w:i/>
          <w:sz w:val="18"/>
        </w:rPr>
        <w:t>Şekil 1: İskenderun</w:t>
      </w:r>
      <w:r w:rsidR="00C74638">
        <w:rPr>
          <w:b/>
          <w:i/>
          <w:sz w:val="18"/>
        </w:rPr>
        <w:t xml:space="preserve"> MYO Organizasyon Şeması</w:t>
      </w:r>
      <w:r w:rsidR="00C74638">
        <w:t xml:space="preserve"> </w:t>
      </w:r>
    </w:p>
    <w:p w:rsidR="00E9355C" w:rsidRDefault="00E9355C">
      <w:pPr>
        <w:spacing w:after="3" w:line="259" w:lineRule="auto"/>
        <w:ind w:right="4"/>
        <w:jc w:val="center"/>
      </w:pPr>
    </w:p>
    <w:p w:rsidR="00FC2191" w:rsidRPr="003C5C6A" w:rsidRDefault="003C5C6A" w:rsidP="003C5C6A">
      <w:pPr>
        <w:spacing w:after="52" w:line="259" w:lineRule="auto"/>
        <w:ind w:left="0" w:right="1105" w:firstLine="0"/>
        <w:jc w:val="right"/>
      </w:pPr>
      <w:r>
        <w:rPr>
          <w:noProof/>
        </w:rPr>
        <w:lastRenderedPageBreak/>
        <w:drawing>
          <wp:inline distT="0" distB="0" distL="0" distR="0" wp14:anchorId="76D7BF45" wp14:editId="4DD1A656">
            <wp:extent cx="3934968" cy="3701854"/>
            <wp:effectExtent l="0" t="0" r="8890" b="0"/>
            <wp:docPr id="7429" name="Picture 7429"/>
            <wp:cNvGraphicFramePr/>
            <a:graphic xmlns:a="http://schemas.openxmlformats.org/drawingml/2006/main">
              <a:graphicData uri="http://schemas.openxmlformats.org/drawingml/2006/picture">
                <pic:pic xmlns:pic="http://schemas.openxmlformats.org/drawingml/2006/picture">
                  <pic:nvPicPr>
                    <pic:cNvPr id="7429" name="Picture 7429"/>
                    <pic:cNvPicPr/>
                  </pic:nvPicPr>
                  <pic:blipFill>
                    <a:blip r:embed="rId44">
                      <a:extLst>
                        <a:ext uri="{28A0092B-C50C-407E-A947-70E740481C1C}">
                          <a14:useLocalDpi xmlns:a14="http://schemas.microsoft.com/office/drawing/2010/main" val="0"/>
                        </a:ext>
                      </a:extLst>
                    </a:blip>
                    <a:stretch>
                      <a:fillRect/>
                    </a:stretch>
                  </pic:blipFill>
                  <pic:spPr>
                    <a:xfrm>
                      <a:off x="0" y="0"/>
                      <a:ext cx="3934968" cy="3701854"/>
                    </a:xfrm>
                    <a:prstGeom prst="rect">
                      <a:avLst/>
                    </a:prstGeom>
                  </pic:spPr>
                </pic:pic>
              </a:graphicData>
            </a:graphic>
          </wp:inline>
        </w:drawing>
      </w:r>
      <w:r w:rsidR="00C74638">
        <w:t xml:space="preserve"> </w:t>
      </w:r>
    </w:p>
    <w:p w:rsidR="00FC2191" w:rsidRDefault="00FC2191" w:rsidP="00E9355C">
      <w:pPr>
        <w:spacing w:after="69" w:line="259" w:lineRule="auto"/>
        <w:rPr>
          <w:b/>
          <w:i/>
          <w:sz w:val="18"/>
        </w:rPr>
      </w:pPr>
    </w:p>
    <w:p w:rsidR="00FC2191" w:rsidRDefault="00FC2191" w:rsidP="00E9355C">
      <w:pPr>
        <w:spacing w:after="69" w:line="259" w:lineRule="auto"/>
        <w:rPr>
          <w:b/>
          <w:i/>
          <w:sz w:val="18"/>
        </w:rPr>
      </w:pPr>
    </w:p>
    <w:p w:rsidR="005302C3" w:rsidRDefault="00C74638" w:rsidP="003C5C6A">
      <w:pPr>
        <w:spacing w:after="69" w:line="259" w:lineRule="auto"/>
        <w:jc w:val="center"/>
      </w:pPr>
      <w:r>
        <w:rPr>
          <w:b/>
          <w:i/>
          <w:sz w:val="18"/>
        </w:rPr>
        <w:t>Şekil 2: Büro Hizmetleri ve Sekreterlik Bölümü Organizasyon Şeması</w:t>
      </w:r>
    </w:p>
    <w:p w:rsidR="005302C3" w:rsidRDefault="005302C3">
      <w:pPr>
        <w:spacing w:after="147" w:line="259" w:lineRule="auto"/>
        <w:ind w:left="0" w:right="1091" w:firstLine="0"/>
        <w:jc w:val="right"/>
      </w:pPr>
    </w:p>
    <w:p w:rsidR="005302C3" w:rsidRDefault="00C74638">
      <w:pPr>
        <w:ind w:left="-5"/>
      </w:pPr>
      <w:r>
        <w:t xml:space="preserve">Yüksekokul yönetimi, aktif, sürekli gelişmeyi ve devamlı yenilenmeyi temel almaktadır. Ayrıca kalite standartlarının yerine getirilmesi, hizmet kalitesi performansının yükseltilmesini hedef seçmiştir. Bu amaçla düzenli akademik ve idari toplantılar düzenlenerek iç kontrol mekanizması dinamik tutulmaya çalışılmaktadır. Ayrıca organizasyon sürecine Yüksekokul Kurulu ve Yüksekokul Yönetim Kurulu </w:t>
      </w:r>
      <w:proofErr w:type="gramStart"/>
      <w:r>
        <w:t>dahil</w:t>
      </w:r>
      <w:proofErr w:type="gramEnd"/>
      <w:r>
        <w:t xml:space="preserve"> edilerek iç kontrolde etkinlik sağlanmaya çalışılmaktadır. Bunun yanında mali konularda denetim için, alanında etkin personelden müteşekkil komisyonlar kurulmak suretiyle denetim sağlanmaktadır. </w:t>
      </w:r>
    </w:p>
    <w:p w:rsidR="005302C3" w:rsidRDefault="00C74638">
      <w:pPr>
        <w:pStyle w:val="Balk1"/>
        <w:ind w:left="-5"/>
      </w:pPr>
      <w:r>
        <w:t xml:space="preserve">Kanıtlar </w:t>
      </w:r>
    </w:p>
    <w:p w:rsidR="00E9355C" w:rsidRDefault="00E9355C">
      <w:pPr>
        <w:spacing w:after="40" w:line="396" w:lineRule="auto"/>
        <w:ind w:left="-5"/>
        <w:jc w:val="left"/>
      </w:pPr>
      <w:r>
        <w:t xml:space="preserve">9.1. </w:t>
      </w:r>
      <w:hyperlink r:id="rId45" w:history="1">
        <w:r w:rsidR="00CB08F8" w:rsidRPr="00F55217">
          <w:rPr>
            <w:rStyle w:val="Kpr"/>
          </w:rPr>
          <w:t>https://iste.edu.tr/imyo#</w:t>
        </w:r>
      </w:hyperlink>
    </w:p>
    <w:p w:rsidR="00E9355C" w:rsidRDefault="00E9355C">
      <w:pPr>
        <w:spacing w:after="40" w:line="396" w:lineRule="auto"/>
        <w:ind w:left="-5"/>
        <w:jc w:val="left"/>
      </w:pPr>
    </w:p>
    <w:p w:rsidR="00E9355C" w:rsidRDefault="00E9355C">
      <w:pPr>
        <w:spacing w:after="40" w:line="396" w:lineRule="auto"/>
        <w:ind w:left="-5"/>
        <w:jc w:val="left"/>
      </w:pPr>
    </w:p>
    <w:p w:rsidR="00E9355C" w:rsidRDefault="00E9355C">
      <w:pPr>
        <w:spacing w:after="40" w:line="396" w:lineRule="auto"/>
        <w:ind w:left="-5"/>
        <w:jc w:val="left"/>
      </w:pPr>
    </w:p>
    <w:p w:rsidR="00E9355C" w:rsidRDefault="00E9355C" w:rsidP="00A35054">
      <w:pPr>
        <w:spacing w:after="40" w:line="396" w:lineRule="auto"/>
        <w:ind w:left="0" w:firstLine="0"/>
        <w:jc w:val="left"/>
      </w:pPr>
    </w:p>
    <w:p w:rsidR="00A35054" w:rsidRDefault="00A35054" w:rsidP="00A35054">
      <w:pPr>
        <w:spacing w:after="40" w:line="396" w:lineRule="auto"/>
        <w:ind w:left="0" w:firstLine="0"/>
        <w:jc w:val="left"/>
      </w:pPr>
    </w:p>
    <w:p w:rsidR="005302C3" w:rsidRPr="00E9355C" w:rsidRDefault="00E9355C" w:rsidP="00E9355C">
      <w:pPr>
        <w:ind w:right="390"/>
        <w:jc w:val="left"/>
        <w:rPr>
          <w:b/>
        </w:rPr>
      </w:pPr>
      <w:r w:rsidRPr="00E9355C">
        <w:rPr>
          <w:b/>
        </w:rPr>
        <w:lastRenderedPageBreak/>
        <w:t>10.</w:t>
      </w:r>
      <w:r w:rsidR="00C74638" w:rsidRPr="00E9355C">
        <w:rPr>
          <w:b/>
        </w:rPr>
        <w:t xml:space="preserve">PROGRAMA ÖZGÜ ÖLÇÜTLER </w:t>
      </w:r>
    </w:p>
    <w:p w:rsidR="005302C3" w:rsidRDefault="00C74638">
      <w:pPr>
        <w:ind w:left="-5"/>
      </w:pPr>
      <w:r>
        <w:rPr>
          <w:b/>
        </w:rPr>
        <w:t>10.1.</w:t>
      </w:r>
      <w:r>
        <w:t xml:space="preserve"> </w:t>
      </w:r>
      <w:r w:rsidRPr="00CB08F8">
        <w:rPr>
          <w:b/>
        </w:rPr>
        <w:t>Programa Özgü Ölçütler sağlanmalıdır.</w:t>
      </w:r>
      <w:r>
        <w:t xml:space="preserve"> </w:t>
      </w:r>
    </w:p>
    <w:p w:rsidR="005302C3" w:rsidRDefault="00E9355C">
      <w:pPr>
        <w:spacing w:after="17"/>
        <w:ind w:left="-5"/>
      </w:pPr>
      <w:r>
        <w:t>İskenderun Teknik Üniversitesi İskenderun</w:t>
      </w:r>
      <w:r w:rsidR="00C74638">
        <w:t xml:space="preserve"> Meslek Yüksekokulu Büro Hizmetleri ve </w:t>
      </w:r>
    </w:p>
    <w:p w:rsidR="005302C3" w:rsidRDefault="00C74638">
      <w:pPr>
        <w:spacing w:after="139"/>
        <w:ind w:left="-5"/>
      </w:pPr>
      <w:r>
        <w:t>Sekreterlik Bölümü, Büro Yönetimi ve Yönetici A</w:t>
      </w:r>
      <w:r w:rsidR="00E9355C">
        <w:t xml:space="preserve">sistanlığı </w:t>
      </w:r>
      <w:r>
        <w:t xml:space="preserve">Programlarından mezun olan tüm öğrencilerimiz program çıktılarında yer alan yetkinlikleri kazanmış olarak mezun olmaktadırlar. Bunlara yönelik program çıktıları matrisi ve ders izlenceleri Bologna Sürecinde yer almaktadır. Bunlar dışında ayrıca özel ölçüt belirlenmemiştir. </w:t>
      </w:r>
    </w:p>
    <w:p w:rsidR="005302C3" w:rsidRDefault="00C74638">
      <w:pPr>
        <w:pStyle w:val="Balk1"/>
        <w:ind w:left="-5"/>
      </w:pPr>
      <w:r>
        <w:t xml:space="preserve">Kanıtlar </w:t>
      </w:r>
    </w:p>
    <w:p w:rsidR="005302C3" w:rsidRDefault="00C74638">
      <w:pPr>
        <w:spacing w:after="0" w:line="259" w:lineRule="auto"/>
        <w:ind w:left="-5"/>
        <w:jc w:val="left"/>
        <w:rPr>
          <w:i/>
          <w:iCs/>
          <w:color w:val="00B0F0"/>
        </w:rPr>
      </w:pPr>
      <w:r>
        <w:rPr>
          <w:b/>
        </w:rPr>
        <w:t>10.1.</w:t>
      </w:r>
      <w:r w:rsidR="00491F6C">
        <w:rPr>
          <w:b/>
        </w:rPr>
        <w:t xml:space="preserve"> </w:t>
      </w:r>
      <w:r w:rsidR="00E9355C" w:rsidRPr="00C1410F">
        <w:rPr>
          <w:i/>
          <w:iCs/>
          <w:color w:val="00B0F0"/>
        </w:rPr>
        <w:t>https://obs.iste.edu.tr/oibs/Bologna/progLearnOutcomes.aspx?lang=tr&amp;curSunit=1555</w:t>
      </w:r>
    </w:p>
    <w:p w:rsidR="007109A2" w:rsidRPr="007109A2" w:rsidRDefault="007109A2">
      <w:pPr>
        <w:spacing w:after="0" w:line="259" w:lineRule="auto"/>
        <w:ind w:left="-5"/>
        <w:jc w:val="left"/>
        <w:rPr>
          <w:color w:val="00B0F0"/>
        </w:rPr>
      </w:pPr>
      <w:r w:rsidRPr="007109A2">
        <w:rPr>
          <w:color w:val="00B0F0"/>
        </w:rPr>
        <w:t>https://iste.edu.tr/oidb</w:t>
      </w:r>
    </w:p>
    <w:p w:rsidR="005302C3" w:rsidRDefault="00491F6C">
      <w:pPr>
        <w:spacing w:after="211" w:line="257" w:lineRule="auto"/>
        <w:ind w:left="-5"/>
        <w:jc w:val="left"/>
      </w:pPr>
      <w:hyperlink r:id="rId46">
        <w:r w:rsidR="00C74638">
          <w:t xml:space="preserve"> </w:t>
        </w:r>
      </w:hyperlink>
    </w:p>
    <w:p w:rsidR="005302C3" w:rsidRDefault="00C74638">
      <w:pPr>
        <w:pStyle w:val="Balk1"/>
        <w:spacing w:after="203"/>
        <w:ind w:left="-5"/>
      </w:pPr>
      <w:r>
        <w:t xml:space="preserve">SONUÇ </w:t>
      </w:r>
    </w:p>
    <w:p w:rsidR="005302C3" w:rsidRDefault="00C74638">
      <w:pPr>
        <w:ind w:left="-5"/>
      </w:pPr>
      <w:r>
        <w:t>Üniversitemizin Kalite Koordinatörlüğü yönlendirmesiyle kalite artırma çalışmaları çerçevesinde Büro Yönetimi ve Yönetici Asistanlığı Programı olarak gerekli görülen tüm çalışmaları ve çabaları yerine getirmektedir. Bu bağlamda ilgili komisyonlar oluşturulmuş, organizasyon şemaları yapılmış, görev tanımları ve iş akış şemaları tamamlanmıştır. Yıllık olarak Bologna Eğitim-Öğretim Bilgi Paketi çalışmaları, yıllık faaliyet raporları ve iç kontrol raporları ilgili birim yöneticiliğine sunulmaktadır. Ayrıca beş yılda bir stratejik plan hazırlanmaktadır. Bu bağlamda SWOT anali</w:t>
      </w:r>
      <w:r w:rsidR="00491F6C">
        <w:t>zi yapılmış</w:t>
      </w:r>
      <w:r>
        <w:t>. Programda sürekli bir akademik ve idari performans ölçüm, izleme ve değerlendirme mekanizması kurulmaya çalışılmaktadır. Bölüm performans göstergeleri ve değerlendirme anketleri yıllık olarak yenilenmesi planlanmaktadır. Ayrıca tüm iç ve dış paydaşlara yönelik anketler yıllık olarak yapılmalıdır. İç ve dış paydaşlarımızla yılda en az bir kez toplantılar düzenlenmektedir. Mezun ilişkilerimiz daha sıkı hale getirilmeye çalışmaktadır. Programımızda bütün bunlar şeffaf ve katılımcı bir yönetim tarzıyla birimimizin web sitesinde kamuya açık bir biçimde tüm paydaşlarımızla paylaşılmaktadır. Programımızda ilgili program çıktılarının sağlanma düzeyini daha net belirlemek amacıyla kalite koordinatörlüğü aracılığıyla öğrencilerle anket çalışmaları yapılmış, anketlerin değerlendirmeleri birimimizdeki ilgili kurullarda toplulaştırarak paydaş memnuniyet düzeyinin düşük olduğu alanlarda iyileştirmeler yapmak ve memnuniyet düzeyinin yüksek olduğu alanlarda sürdürülebilirliği sağlamak amacıyla önlemler alınması amaçlanmaktadır. Performans ölçüm sonuçlarına göre öğrencilerin niteliklerinin artırılması, mezunlarla ilişkilerin güçlendirilmesi, fiziki olanakların iyileştirilmesi ve artırılması, üniversite</w:t>
      </w:r>
      <w:r w:rsidR="00CF277C">
        <w:t xml:space="preserve"> </w:t>
      </w:r>
      <w:r>
        <w:t xml:space="preserve">sanayi işbirliğinin artırılarak öğrencilere dönük olanaklarının geliştirilmesi döner sermaye uygulamalarının geliştirilerek programımızın bütçe olanaklarının artırılması ve programa ait bir uygulama alanının kurulması </w:t>
      </w:r>
      <w:r>
        <w:lastRenderedPageBreak/>
        <w:t xml:space="preserve">hedeflenmektedir. Ayrıca dış paydaşların sürece katılımı konusunda da daha yoğun çalışmaların yapılması hedeflenmektedir. Program tamamen öğrencilerinin mezuniyetlerine odaklanmış olmayıp; aynı zamanda aldığı kararlar ile öğrencileri ile sosyal yönden de etkin bir şekilde iletişim içerisinde olmayı başardığı görülmektedir.  </w:t>
      </w:r>
    </w:p>
    <w:p w:rsidR="005302C3" w:rsidRDefault="00C74638">
      <w:pPr>
        <w:spacing w:after="112"/>
        <w:ind w:left="-5"/>
      </w:pPr>
      <w:r>
        <w:t xml:space="preserve">Öğrencilerimiz ve yeni mezunlarımız ile yapılan görüşmelerde istihdam sorununun öğrencilerimizi endişelendirdiği görülmektedir. Diğer taraftan açık öğretim fakültesi tercihi ile örgün eğitim tercihi arasında kararsız kalan öğrencilerin bulunduğu tespit edilmiştir. Öğrencilerimizin açık öğretim fakültesi yerine programımızı tercih etmesi amacıyla verilen eğitimin diplomadan daha önemli yetkinlikler kazandırmasını sağlamak gereklidir. Bu kapsamda eğitimin içeriğinin kamu ve özel kesimin ihtiyaçlarına yönelik meslek edindirme odaklı uygulamalı öğretim tekniklerine ağırlık verilmelidir. İş bulma endişelerini gidermek için öncelikle öğrencilerimizle kariyer planlaması, iş arama, özgeçmiş hazırlama gibi teknik eğitimlerin öğrenci danışmanları aracılığıyla verilmesi, ayrıca öğrencilerimizin üstün ve zayıf yönlerini tespit edebilmesi geleceğindeki fırsat ve tehditleri görebilmesi amacıyla öğrencilerimizle bireysel olarak ilgilenilmesi amaçlanmaktadır. Böylece farklı özellikteki öğrencilerimizin müfredat dışı kişisel gelişimleri konusunda bireysel gelişimlerinin artırılması sağlanabilir. Diğer taraftan üniversite sanayi işbirliğinin sağlanması ve yakın ilişkiler kurulması yoluyla programımızda verilen eğitimin kalitesinin, öğrencilerimizin yetkinliklerinin bu kesimlerce de farkındalığının sağlanması ile program mezunlarının öncelikli tercih edilmesi yönünde gerekli çabaların sağlanması hedeflenmektedir.  </w:t>
      </w:r>
    </w:p>
    <w:p w:rsidR="005302C3" w:rsidRDefault="00C74638">
      <w:pPr>
        <w:spacing w:after="0" w:line="259" w:lineRule="auto"/>
        <w:ind w:left="0" w:firstLine="0"/>
        <w:jc w:val="left"/>
      </w:pPr>
      <w:r>
        <w:t xml:space="preserve"> </w:t>
      </w:r>
    </w:p>
    <w:sectPr w:rsidR="005302C3">
      <w:pgSz w:w="11906" w:h="16838"/>
      <w:pgMar w:top="1702" w:right="1696" w:bottom="1773" w:left="170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Carlito">
    <w:altName w:val="Arial"/>
    <w:charset w:val="00"/>
    <w:family w:val="swiss"/>
    <w:pitch w:val="variable"/>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93B72"/>
    <w:multiLevelType w:val="hybridMultilevel"/>
    <w:tmpl w:val="A8A8C794"/>
    <w:lvl w:ilvl="0" w:tplc="3628285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7AC2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786B6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E0023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AE1C5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176344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2E00C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1AC45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3EE33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1E2E65"/>
    <w:multiLevelType w:val="hybridMultilevel"/>
    <w:tmpl w:val="2B688BF6"/>
    <w:lvl w:ilvl="0" w:tplc="D104403E">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72927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FE832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1F8311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8E231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4569CA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4E04C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507A2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48A9A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8F2BA8"/>
    <w:multiLevelType w:val="hybridMultilevel"/>
    <w:tmpl w:val="F50A2CC6"/>
    <w:lvl w:ilvl="0" w:tplc="F37EB0B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364E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502D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9ADA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7A05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7EB8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A21A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BE9C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AC81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CB57B5"/>
    <w:multiLevelType w:val="hybridMultilevel"/>
    <w:tmpl w:val="0D1C541E"/>
    <w:lvl w:ilvl="0" w:tplc="762E38CC">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36881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72B9F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756613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B8023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5FE716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AC2C4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4028E6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F8B81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0C47D2"/>
    <w:multiLevelType w:val="hybridMultilevel"/>
    <w:tmpl w:val="2B106D78"/>
    <w:lvl w:ilvl="0" w:tplc="F2067E24">
      <w:start w:val="8"/>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198E7F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336E45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AA19E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5CF0E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E9C451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40257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7404C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CC7BD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14643E"/>
    <w:multiLevelType w:val="hybridMultilevel"/>
    <w:tmpl w:val="E2C4F7CC"/>
    <w:lvl w:ilvl="0" w:tplc="E7DA462A">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908E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1637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A2AB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C8DE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EE0B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0CD6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2A55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68F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787D0D"/>
    <w:multiLevelType w:val="hybridMultilevel"/>
    <w:tmpl w:val="7AA48222"/>
    <w:lvl w:ilvl="0" w:tplc="B52CE7A0">
      <w:start w:val="4"/>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E45A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64336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0A342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1606F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5AA326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0A6E0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FE88C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34A525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E0D277B"/>
    <w:multiLevelType w:val="hybridMultilevel"/>
    <w:tmpl w:val="9A58CA86"/>
    <w:lvl w:ilvl="0" w:tplc="F6886860">
      <w:start w:val="6"/>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7E44D0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023F1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246A1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CE5E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868ACB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4A4A9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A6EE71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242AB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356840"/>
    <w:multiLevelType w:val="hybridMultilevel"/>
    <w:tmpl w:val="75E0794E"/>
    <w:lvl w:ilvl="0" w:tplc="001ED6E6">
      <w:start w:val="5"/>
      <w:numFmt w:val="decimal"/>
      <w:lvlText w:val="%1."/>
      <w:lvlJc w:val="left"/>
      <w:pPr>
        <w:ind w:left="142"/>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7BB42122">
      <w:start w:val="1"/>
      <w:numFmt w:val="lowerLetter"/>
      <w:lvlText w:val="%2"/>
      <w:lvlJc w:val="left"/>
      <w:pPr>
        <w:ind w:left="1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5257B8">
      <w:start w:val="1"/>
      <w:numFmt w:val="lowerRoman"/>
      <w:lvlText w:val="%3"/>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784B72">
      <w:start w:val="1"/>
      <w:numFmt w:val="decimal"/>
      <w:lvlText w:val="%4"/>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B2E258">
      <w:start w:val="1"/>
      <w:numFmt w:val="lowerLetter"/>
      <w:lvlText w:val="%5"/>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DAF82E">
      <w:start w:val="1"/>
      <w:numFmt w:val="lowerRoman"/>
      <w:lvlText w:val="%6"/>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2E3718">
      <w:start w:val="1"/>
      <w:numFmt w:val="decimal"/>
      <w:lvlText w:val="%7"/>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C8D6CA">
      <w:start w:val="1"/>
      <w:numFmt w:val="lowerLetter"/>
      <w:lvlText w:val="%8"/>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A63C18">
      <w:start w:val="1"/>
      <w:numFmt w:val="lowerRoman"/>
      <w:lvlText w:val="%9"/>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794379"/>
    <w:multiLevelType w:val="multilevel"/>
    <w:tmpl w:val="5BC4E0E8"/>
    <w:lvl w:ilvl="0">
      <w:start w:val="8"/>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9D70926"/>
    <w:multiLevelType w:val="hybridMultilevel"/>
    <w:tmpl w:val="517A13B4"/>
    <w:lvl w:ilvl="0" w:tplc="2F820C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ECEC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A442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0423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B81D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3829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A8AE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329D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ECC1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A090914"/>
    <w:multiLevelType w:val="hybridMultilevel"/>
    <w:tmpl w:val="D1566038"/>
    <w:lvl w:ilvl="0" w:tplc="C20861C4">
      <w:start w:val="7"/>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A87E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B249A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6160A7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0E701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F2625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7CA96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45ECA6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266E7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4D371D0"/>
    <w:multiLevelType w:val="hybridMultilevel"/>
    <w:tmpl w:val="010EB124"/>
    <w:lvl w:ilvl="0" w:tplc="2BDC0B1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6C61E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98EA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BE07F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E027B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F0A5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1C656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18E86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1ECE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706A5B"/>
    <w:multiLevelType w:val="hybridMultilevel"/>
    <w:tmpl w:val="0BCABE9E"/>
    <w:lvl w:ilvl="0" w:tplc="6050628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90A5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3AA0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DC79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E0AF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F06A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0C93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945C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5CF2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5A4394A"/>
    <w:multiLevelType w:val="hybridMultilevel"/>
    <w:tmpl w:val="28EC64AC"/>
    <w:lvl w:ilvl="0" w:tplc="8A0A1096">
      <w:start w:val="8"/>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8A06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6E80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32A3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3CA4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DE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98EE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92B4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1880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5DB766B"/>
    <w:multiLevelType w:val="hybridMultilevel"/>
    <w:tmpl w:val="78B2E518"/>
    <w:lvl w:ilvl="0" w:tplc="739A47AA">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B7474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C48A6F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31ED02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A6A38F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D47F1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4C43A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C0E86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B86201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8980504"/>
    <w:multiLevelType w:val="hybridMultilevel"/>
    <w:tmpl w:val="46F0F72E"/>
    <w:lvl w:ilvl="0" w:tplc="4D88DE32">
      <w:start w:val="8"/>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14B23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721A9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D90F18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E0115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72548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580D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8056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42EB2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8BB3A22"/>
    <w:multiLevelType w:val="hybridMultilevel"/>
    <w:tmpl w:val="8BDCF034"/>
    <w:lvl w:ilvl="0" w:tplc="EDD6C5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A1B56B7"/>
    <w:multiLevelType w:val="hybridMultilevel"/>
    <w:tmpl w:val="D5AE1B7C"/>
    <w:lvl w:ilvl="0" w:tplc="D0AAA8D8">
      <w:start w:val="9"/>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169C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3AD9B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D42E4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58052F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AA011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BE976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508C8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42D34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FC1111B"/>
    <w:multiLevelType w:val="multilevel"/>
    <w:tmpl w:val="F96C58FE"/>
    <w:lvl w:ilvl="0">
      <w:start w:val="5"/>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10"/>
  </w:num>
  <w:num w:numId="4">
    <w:abstractNumId w:val="15"/>
  </w:num>
  <w:num w:numId="5">
    <w:abstractNumId w:val="13"/>
  </w:num>
  <w:num w:numId="6">
    <w:abstractNumId w:val="12"/>
  </w:num>
  <w:num w:numId="7">
    <w:abstractNumId w:val="3"/>
  </w:num>
  <w:num w:numId="8">
    <w:abstractNumId w:val="1"/>
  </w:num>
  <w:num w:numId="9">
    <w:abstractNumId w:val="6"/>
  </w:num>
  <w:num w:numId="10">
    <w:abstractNumId w:val="8"/>
  </w:num>
  <w:num w:numId="11">
    <w:abstractNumId w:val="19"/>
  </w:num>
  <w:num w:numId="12">
    <w:abstractNumId w:val="7"/>
  </w:num>
  <w:num w:numId="13">
    <w:abstractNumId w:val="11"/>
  </w:num>
  <w:num w:numId="14">
    <w:abstractNumId w:val="2"/>
  </w:num>
  <w:num w:numId="15">
    <w:abstractNumId w:val="14"/>
  </w:num>
  <w:num w:numId="16">
    <w:abstractNumId w:val="4"/>
  </w:num>
  <w:num w:numId="17">
    <w:abstractNumId w:val="9"/>
  </w:num>
  <w:num w:numId="18">
    <w:abstractNumId w:val="16"/>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C3"/>
    <w:rsid w:val="00024ABF"/>
    <w:rsid w:val="000263FD"/>
    <w:rsid w:val="000D5657"/>
    <w:rsid w:val="001359D5"/>
    <w:rsid w:val="001548F5"/>
    <w:rsid w:val="00156059"/>
    <w:rsid w:val="0016330E"/>
    <w:rsid w:val="0021571A"/>
    <w:rsid w:val="00281120"/>
    <w:rsid w:val="00285C53"/>
    <w:rsid w:val="002F4DC5"/>
    <w:rsid w:val="003029CE"/>
    <w:rsid w:val="003740A7"/>
    <w:rsid w:val="003869CC"/>
    <w:rsid w:val="003C5C6A"/>
    <w:rsid w:val="003D3B51"/>
    <w:rsid w:val="00463780"/>
    <w:rsid w:val="00491F6C"/>
    <w:rsid w:val="005302C3"/>
    <w:rsid w:val="0062515A"/>
    <w:rsid w:val="006A23B4"/>
    <w:rsid w:val="006D0F61"/>
    <w:rsid w:val="007109A2"/>
    <w:rsid w:val="00742297"/>
    <w:rsid w:val="007E57E7"/>
    <w:rsid w:val="0086249B"/>
    <w:rsid w:val="00866657"/>
    <w:rsid w:val="00873E1E"/>
    <w:rsid w:val="008B3373"/>
    <w:rsid w:val="008F4ADE"/>
    <w:rsid w:val="009616D9"/>
    <w:rsid w:val="00972F91"/>
    <w:rsid w:val="00A35054"/>
    <w:rsid w:val="00A518A6"/>
    <w:rsid w:val="00A755E1"/>
    <w:rsid w:val="00A930D2"/>
    <w:rsid w:val="00AB6D50"/>
    <w:rsid w:val="00BB76D2"/>
    <w:rsid w:val="00C1410F"/>
    <w:rsid w:val="00C242BC"/>
    <w:rsid w:val="00C74638"/>
    <w:rsid w:val="00C92532"/>
    <w:rsid w:val="00CB08F8"/>
    <w:rsid w:val="00CB4495"/>
    <w:rsid w:val="00CF277C"/>
    <w:rsid w:val="00D86410"/>
    <w:rsid w:val="00D86F83"/>
    <w:rsid w:val="00DE3FAD"/>
    <w:rsid w:val="00E9355C"/>
    <w:rsid w:val="00F66DE0"/>
    <w:rsid w:val="00F6790A"/>
    <w:rsid w:val="00F94A84"/>
    <w:rsid w:val="00FC2191"/>
    <w:rsid w:val="00FD1B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991C"/>
  <w15:docId w15:val="{22E48CF1-C406-41E7-A13C-56B0403E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6" w:line="287" w:lineRule="auto"/>
      <w:ind w:left="10"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56"/>
      <w:ind w:left="10" w:hanging="10"/>
      <w:outlineLvl w:val="0"/>
    </w:pPr>
    <w:rPr>
      <w:rFonts w:ascii="Times New Roman" w:eastAsia="Times New Roman" w:hAnsi="Times New Roman" w:cs="Times New Roman"/>
      <w:b/>
      <w:color w:val="000000"/>
      <w:sz w:val="24"/>
    </w:rPr>
  </w:style>
  <w:style w:type="paragraph" w:styleId="Balk2">
    <w:name w:val="heading 2"/>
    <w:next w:val="Normal"/>
    <w:link w:val="Balk2Char"/>
    <w:uiPriority w:val="9"/>
    <w:unhideWhenUsed/>
    <w:qFormat/>
    <w:pPr>
      <w:keepNext/>
      <w:keepLines/>
      <w:spacing w:after="156"/>
      <w:ind w:left="10" w:hanging="10"/>
      <w:outlineLvl w:val="1"/>
    </w:pPr>
    <w:rPr>
      <w:rFonts w:ascii="Times New Roman" w:eastAsia="Times New Roman" w:hAnsi="Times New Roman" w:cs="Times New Roman"/>
      <w:b/>
      <w:color w:val="000000"/>
      <w:sz w:val="24"/>
    </w:rPr>
  </w:style>
  <w:style w:type="paragraph" w:styleId="Balk3">
    <w:name w:val="heading 3"/>
    <w:next w:val="Normal"/>
    <w:link w:val="Balk3Char"/>
    <w:uiPriority w:val="9"/>
    <w:unhideWhenUsed/>
    <w:qFormat/>
    <w:pPr>
      <w:keepNext/>
      <w:keepLines/>
      <w:spacing w:after="156"/>
      <w:ind w:left="10" w:hanging="10"/>
      <w:outlineLvl w:val="2"/>
    </w:pPr>
    <w:rPr>
      <w:rFonts w:ascii="Times New Roman" w:eastAsia="Times New Roman" w:hAnsi="Times New Roman" w:cs="Times New Roman"/>
      <w:b/>
      <w:color w:val="000000"/>
      <w:sz w:val="24"/>
    </w:rPr>
  </w:style>
  <w:style w:type="paragraph" w:styleId="Balk4">
    <w:name w:val="heading 4"/>
    <w:next w:val="Normal"/>
    <w:link w:val="Balk4Char"/>
    <w:uiPriority w:val="9"/>
    <w:unhideWhenUsed/>
    <w:qFormat/>
    <w:pPr>
      <w:keepNext/>
      <w:keepLines/>
      <w:spacing w:after="0"/>
      <w:ind w:left="10" w:right="16" w:hanging="10"/>
      <w:jc w:val="center"/>
      <w:outlineLvl w:val="3"/>
    </w:pPr>
    <w:rPr>
      <w:rFonts w:ascii="Times New Roman" w:eastAsia="Times New Roman" w:hAnsi="Times New Roman" w:cs="Times New Roman"/>
      <w:b/>
      <w:i/>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character" w:customStyle="1" w:styleId="Balk2Char">
    <w:name w:val="Başlık 2 Char"/>
    <w:link w:val="Balk2"/>
    <w:rPr>
      <w:rFonts w:ascii="Times New Roman" w:eastAsia="Times New Roman" w:hAnsi="Times New Roman" w:cs="Times New Roman"/>
      <w:b/>
      <w:color w:val="000000"/>
      <w:sz w:val="24"/>
    </w:rPr>
  </w:style>
  <w:style w:type="character" w:customStyle="1" w:styleId="Balk4Char">
    <w:name w:val="Başlık 4 Char"/>
    <w:link w:val="Balk4"/>
    <w:rPr>
      <w:rFonts w:ascii="Times New Roman" w:eastAsia="Times New Roman" w:hAnsi="Times New Roman" w:cs="Times New Roman"/>
      <w:b/>
      <w:i/>
      <w:color w:val="000000"/>
      <w:sz w:val="20"/>
    </w:rPr>
  </w:style>
  <w:style w:type="character" w:customStyle="1" w:styleId="Balk3Char">
    <w:name w:val="Başlık 3 Char"/>
    <w:link w:val="Balk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pr">
    <w:name w:val="Hyperlink"/>
    <w:basedOn w:val="VarsaylanParagrafYazTipi"/>
    <w:uiPriority w:val="99"/>
    <w:unhideWhenUsed/>
    <w:rsid w:val="00024ABF"/>
    <w:rPr>
      <w:color w:val="0563C1" w:themeColor="hyperlink"/>
      <w:u w:val="single"/>
    </w:rPr>
  </w:style>
  <w:style w:type="paragraph" w:styleId="AralkYok">
    <w:name w:val="No Spacing"/>
    <w:uiPriority w:val="1"/>
    <w:qFormat/>
    <w:rsid w:val="00463780"/>
    <w:pPr>
      <w:spacing w:after="0" w:line="240" w:lineRule="auto"/>
      <w:ind w:left="10" w:hanging="10"/>
      <w:jc w:val="both"/>
    </w:pPr>
    <w:rPr>
      <w:rFonts w:ascii="Times New Roman" w:eastAsia="Times New Roman" w:hAnsi="Times New Roman" w:cs="Times New Roman"/>
      <w:color w:val="000000"/>
      <w:sz w:val="24"/>
    </w:rPr>
  </w:style>
  <w:style w:type="table" w:customStyle="1" w:styleId="TableNormal">
    <w:name w:val="Table Normal"/>
    <w:uiPriority w:val="2"/>
    <w:semiHidden/>
    <w:unhideWhenUsed/>
    <w:qFormat/>
    <w:rsid w:val="003869C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69CC"/>
    <w:pPr>
      <w:widowControl w:val="0"/>
      <w:autoSpaceDE w:val="0"/>
      <w:autoSpaceDN w:val="0"/>
      <w:spacing w:after="0" w:line="240" w:lineRule="auto"/>
      <w:ind w:left="0" w:firstLine="0"/>
      <w:jc w:val="left"/>
    </w:pPr>
    <w:rPr>
      <w:rFonts w:ascii="Carlito" w:eastAsia="Carlito" w:hAnsi="Carlito" w:cs="Carlito"/>
      <w:color w:val="auto"/>
      <w:sz w:val="22"/>
      <w:lang w:eastAsia="en-US"/>
    </w:rPr>
  </w:style>
  <w:style w:type="paragraph" w:styleId="ListeParagraf">
    <w:name w:val="List Paragraph"/>
    <w:basedOn w:val="Normal"/>
    <w:uiPriority w:val="34"/>
    <w:qFormat/>
    <w:rsid w:val="00E93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grenci.aku.edu.tr/wp-content/uploads/sites/97/2020/06/2019TabanTavan.pdf" TargetMode="External"/><Relationship Id="rId18" Type="http://schemas.openxmlformats.org/officeDocument/2006/relationships/hyperlink" Target="https://afyonmyo.aku.edu.tr/buro-yonetimi-ve-yonetici-asistanligi/" TargetMode="External"/><Relationship Id="rId26" Type="http://schemas.openxmlformats.org/officeDocument/2006/relationships/hyperlink" Target="https://afyonmyo.aku.edu.tr/akademik/akademik-personel/" TargetMode="External"/><Relationship Id="rId39" Type="http://schemas.openxmlformats.org/officeDocument/2006/relationships/hyperlink" Target="https://afyonmyo.aku.edu.tr/buro-yonetimi-ve-yonetici-asistanligi/" TargetMode="External"/><Relationship Id="rId21" Type="http://schemas.openxmlformats.org/officeDocument/2006/relationships/hyperlink" Target="https://iste.edu.tr/imyo" TargetMode="External"/><Relationship Id="rId34" Type="http://schemas.openxmlformats.org/officeDocument/2006/relationships/hyperlink" Target="https://akademik.yok.gov.tr/AkademikArama/" TargetMode="External"/><Relationship Id="rId42" Type="http://schemas.openxmlformats.org/officeDocument/2006/relationships/hyperlink" Target="https://iste.edu.tr/imyo" TargetMode="External"/><Relationship Id="rId47" Type="http://schemas.openxmlformats.org/officeDocument/2006/relationships/fontTable" Target="fontTable.xml"/><Relationship Id="rId7" Type="http://schemas.openxmlformats.org/officeDocument/2006/relationships/hyperlink" Target="https://yokatlas.yok.gov.tr/onlisans.php?y=100451772" TargetMode="External"/><Relationship Id="rId2" Type="http://schemas.openxmlformats.org/officeDocument/2006/relationships/numbering" Target="numbering.xml"/><Relationship Id="rId16" Type="http://schemas.openxmlformats.org/officeDocument/2006/relationships/hyperlink" Target="https://iste.edu.tr/oidb" TargetMode="External"/><Relationship Id="rId29" Type="http://schemas.openxmlformats.org/officeDocument/2006/relationships/hyperlink" Target="https://akademik.yok.gov.tr/AkademikArama/" TargetMode="External"/><Relationship Id="rId1" Type="http://schemas.openxmlformats.org/officeDocument/2006/relationships/customXml" Target="../customXml/item1.xml"/><Relationship Id="rId6" Type="http://schemas.openxmlformats.org/officeDocument/2006/relationships/hyperlink" Target="https://yokatlas.yok.gov.tr/onlisans.php?y=100451772" TargetMode="External"/><Relationship Id="rId11" Type="http://schemas.openxmlformats.org/officeDocument/2006/relationships/hyperlink" Target="https://ogrenci.aku.edu.tr/wp-content/uploads/sites/97/2020/06/2019TabanTavan.pdf" TargetMode="External"/><Relationship Id="rId24" Type="http://schemas.openxmlformats.org/officeDocument/2006/relationships/hyperlink" Target="https://iste.edu.tr/akademik/akademik" TargetMode="External"/><Relationship Id="rId32" Type="http://schemas.openxmlformats.org/officeDocument/2006/relationships/hyperlink" Target="https://afyonmyo.aku.edu.tr/akademik/akademik-personel/" TargetMode="External"/><Relationship Id="rId37" Type="http://schemas.openxmlformats.org/officeDocument/2006/relationships/hyperlink" Target="https://afyonmyo.aku.edu.tr/akademik/akademik-personel/" TargetMode="External"/><Relationship Id="rId40" Type="http://schemas.openxmlformats.org/officeDocument/2006/relationships/hyperlink" Target="https://iste.edu.tr/sksdb" TargetMode="External"/><Relationship Id="rId45" Type="http://schemas.openxmlformats.org/officeDocument/2006/relationships/hyperlink" Target="https://iste.edu.tr/imyo" TargetMode="External"/><Relationship Id="rId5" Type="http://schemas.openxmlformats.org/officeDocument/2006/relationships/webSettings" Target="webSettings.xml"/><Relationship Id="rId15" Type="http://schemas.openxmlformats.org/officeDocument/2006/relationships/hyperlink" Target="https://afyonmyo.aku.edu.tr/2019/12/04/turkiyede-girisimci-olmak-konferansi-gerceklestirildi/" TargetMode="External"/><Relationship Id="rId23" Type="http://schemas.openxmlformats.org/officeDocument/2006/relationships/hyperlink" Target="https://afyonmyo.aku.edu.tr/wp-content/uploads/sites/4/2016/01/buro_yon_ve_yon_asist_2012_sonra.pdf" TargetMode="External"/><Relationship Id="rId28" Type="http://schemas.openxmlformats.org/officeDocument/2006/relationships/hyperlink" Target="https://akademik.yok.gov.tr/AkademikArama/" TargetMode="External"/><Relationship Id="rId36" Type="http://schemas.openxmlformats.org/officeDocument/2006/relationships/hyperlink" Target="https://afyonmyo.aku.edu.tr/akademik/akademik-personel/" TargetMode="External"/><Relationship Id="rId10" Type="http://schemas.openxmlformats.org/officeDocument/2006/relationships/hyperlink" Target="https://ogrenci.iste.edu.tr/wp" TargetMode="External"/><Relationship Id="rId19" Type="http://schemas.openxmlformats.org/officeDocument/2006/relationships/hyperlink" Target="https://afyonmyo.aku.edu.tr/" TargetMode="External"/><Relationship Id="rId31" Type="http://schemas.openxmlformats.org/officeDocument/2006/relationships/hyperlink" Target="https://afyonmyo.aku.edu.tr/akademik/akademik-personel/" TargetMode="External"/><Relationship Id="rId44"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yokatlas.yok.gov.tr/2019/onlisans.php?y=100451772" TargetMode="External"/><Relationship Id="rId14" Type="http://schemas.openxmlformats.org/officeDocument/2006/relationships/hyperlink" Target="https://dokuman.osym.gov.tr/pdfdokuman/2021/DGS/tablo2_21052021.pdf" TargetMode="External"/><Relationship Id="rId22" Type="http://schemas.openxmlformats.org/officeDocument/2006/relationships/hyperlink" Target="https://afyonmyo.aku.edu.tr/buro-yonetimi-ve-yonetici-asistanligi/" TargetMode="External"/><Relationship Id="rId27" Type="http://schemas.openxmlformats.org/officeDocument/2006/relationships/hyperlink" Target="https://afyonmyo.aku.edu.tr/akademik/akademik-personel/" TargetMode="External"/><Relationship Id="rId30" Type="http://schemas.openxmlformats.org/officeDocument/2006/relationships/hyperlink" Target="https://iste.edu.tr/akademik/akademik" TargetMode="External"/><Relationship Id="rId35" Type="http://schemas.openxmlformats.org/officeDocument/2006/relationships/hyperlink" Target="https://iste.edu.tr/akademik/akademik" TargetMode="External"/><Relationship Id="rId43" Type="http://schemas.openxmlformats.org/officeDocument/2006/relationships/image" Target="media/image1.png"/><Relationship Id="rId48" Type="http://schemas.openxmlformats.org/officeDocument/2006/relationships/theme" Target="theme/theme1.xml"/><Relationship Id="rId8" Type="http://schemas.openxmlformats.org/officeDocument/2006/relationships/hyperlink" Target="https://yokatlas.yok.gov.tr/onlisans.php?y=100451772" TargetMode="External"/><Relationship Id="rId3" Type="http://schemas.openxmlformats.org/officeDocument/2006/relationships/styles" Target="styles.xml"/><Relationship Id="rId12" Type="http://schemas.openxmlformats.org/officeDocument/2006/relationships/hyperlink" Target="https://ogrenci.aku.edu.tr/wp-content/uploads/sites/97/2020/06/2019TabanTavan.pdf" TargetMode="External"/><Relationship Id="rId17" Type="http://schemas.openxmlformats.org/officeDocument/2006/relationships/hyperlink" Target="https://iste.edu.tr/oidb/yonetmelik-ve-yonergeler" TargetMode="External"/><Relationship Id="rId25" Type="http://schemas.openxmlformats.org/officeDocument/2006/relationships/hyperlink" Target="https://afyonmyo.aku.edu.tr/akademik/akademik-personel/" TargetMode="External"/><Relationship Id="rId33" Type="http://schemas.openxmlformats.org/officeDocument/2006/relationships/hyperlink" Target="https://akademik.yok.gov.tr/AkademikArama/" TargetMode="External"/><Relationship Id="rId38" Type="http://schemas.openxmlformats.org/officeDocument/2006/relationships/hyperlink" Target="https://akademik.yok.gov.tr/AkademikArama/" TargetMode="External"/><Relationship Id="rId46" Type="http://schemas.openxmlformats.org/officeDocument/2006/relationships/hyperlink" Target="https://obs.aku.edu.tr/oibs/bologna/index.aspx?lang=tr&amp;curOp=showPac&amp;curUnit=12&amp;curSunit=1218" TargetMode="External"/><Relationship Id="rId20" Type="http://schemas.openxmlformats.org/officeDocument/2006/relationships/hyperlink" Target="https://obs.iste.edu.tr/oibs/Bologna/progLearnOutcomes.aspx?lang=tr&amp;curSunit=1555" TargetMode="External"/><Relationship Id="rId41" Type="http://schemas.openxmlformats.org/officeDocument/2006/relationships/hyperlink" Target="https://iste.edu.tr/imyo"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C595A-AC8E-4B0E-9821-53ED4AF52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32</Pages>
  <Words>9906</Words>
  <Characters>56466</Characters>
  <Application>Microsoft Office Word</Application>
  <DocSecurity>0</DocSecurity>
  <Lines>470</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kafadar</dc:creator>
  <cp:keywords/>
  <cp:lastModifiedBy>Mustafa ÇOBAN</cp:lastModifiedBy>
  <cp:revision>46</cp:revision>
  <dcterms:created xsi:type="dcterms:W3CDTF">2024-04-19T06:15:00Z</dcterms:created>
  <dcterms:modified xsi:type="dcterms:W3CDTF">2026-01-13T11:21:00Z</dcterms:modified>
</cp:coreProperties>
</file>