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BC90" w14:textId="77777777" w:rsidR="00382633" w:rsidRDefault="00382633" w:rsidP="00C02357">
      <w:pPr>
        <w:jc w:val="both"/>
        <w:rPr>
          <w:rFonts w:ascii="Times New Roman" w:hAnsi="Times New Roman"/>
          <w:b/>
          <w:sz w:val="24"/>
          <w:szCs w:val="24"/>
        </w:rPr>
      </w:pPr>
    </w:p>
    <w:p w14:paraId="6C13BD79" w14:textId="6AA5534E" w:rsidR="00C02357" w:rsidRPr="00382633" w:rsidRDefault="00C02357" w:rsidP="00C02357">
      <w:pPr>
        <w:jc w:val="both"/>
        <w:rPr>
          <w:rFonts w:ascii="Times New Roman" w:hAnsi="Times New Roman"/>
          <w:b/>
        </w:rPr>
      </w:pPr>
      <w:r w:rsidRPr="00382633">
        <w:rPr>
          <w:rFonts w:ascii="Times New Roman" w:hAnsi="Times New Roman"/>
          <w:b/>
        </w:rPr>
        <w:t>EK2</w:t>
      </w:r>
    </w:p>
    <w:p w14:paraId="4C58C59D" w14:textId="77777777" w:rsidR="00C02357" w:rsidRPr="00382633" w:rsidRDefault="00C02357" w:rsidP="00C02357">
      <w:pPr>
        <w:jc w:val="both"/>
        <w:rPr>
          <w:rFonts w:ascii="Times New Roman" w:hAnsi="Times New Roman"/>
          <w:b/>
        </w:rPr>
      </w:pPr>
      <w:r w:rsidRPr="00382633">
        <w:rPr>
          <w:rFonts w:ascii="Times New Roman" w:hAnsi="Times New Roman"/>
          <w:b/>
        </w:rPr>
        <w:t>İSTE-BTM BİRİMİ İÇİN</w:t>
      </w:r>
    </w:p>
    <w:p w14:paraId="04A1FF37" w14:textId="77777777" w:rsidR="00C02357" w:rsidRPr="00382633" w:rsidRDefault="00C02357" w:rsidP="00C02357">
      <w:pPr>
        <w:jc w:val="both"/>
        <w:rPr>
          <w:rFonts w:ascii="Times New Roman" w:hAnsi="Times New Roman"/>
          <w:b/>
        </w:rPr>
      </w:pPr>
      <w:r w:rsidRPr="00382633">
        <w:rPr>
          <w:rFonts w:ascii="Times New Roman" w:hAnsi="Times New Roman"/>
          <w:b/>
        </w:rPr>
        <w:t>BİNA GİRİŞ VE ÇIKIŞI İÇİN UYULMASI GEREKEN ÖNEMLİ HUSUSLAR</w:t>
      </w:r>
    </w:p>
    <w:p w14:paraId="55C89907" w14:textId="77777777" w:rsidR="00C02357" w:rsidRPr="00382633" w:rsidRDefault="00C02357" w:rsidP="00C02357">
      <w:pPr>
        <w:ind w:left="426" w:hanging="426"/>
        <w:jc w:val="both"/>
        <w:rPr>
          <w:rFonts w:ascii="Times New Roman" w:hAnsi="Times New Roman"/>
          <w:b/>
        </w:rPr>
      </w:pPr>
      <w:r w:rsidRPr="00382633">
        <w:rPr>
          <w:rFonts w:ascii="Times New Roman" w:hAnsi="Times New Roman"/>
          <w:b/>
        </w:rPr>
        <w:t>Bina Ana Girişinde Güvenlik Personelinin Yapması Gereken Uygulamalar:</w:t>
      </w:r>
    </w:p>
    <w:p w14:paraId="0BA3764A" w14:textId="77777777" w:rsidR="00C02357" w:rsidRPr="00382633" w:rsidRDefault="00C02357" w:rsidP="00723A53">
      <w:pPr>
        <w:spacing w:before="240" w:after="240"/>
        <w:ind w:left="426" w:hanging="426"/>
        <w:jc w:val="both"/>
        <w:rPr>
          <w:rFonts w:ascii="Times New Roman" w:hAnsi="Times New Roman"/>
        </w:rPr>
      </w:pPr>
      <w:r w:rsidRPr="00382633">
        <w:rPr>
          <w:rFonts w:ascii="Times New Roman" w:hAnsi="Times New Roman"/>
        </w:rPr>
        <w:t>Bina giriş güvenliğinin giriş ve çıkışlarda dikkat etmesi gereken iki durum söz konusudur.</w:t>
      </w:r>
    </w:p>
    <w:p w14:paraId="18FDB912" w14:textId="77777777" w:rsidR="00C02357" w:rsidRPr="00382633" w:rsidRDefault="00C02357" w:rsidP="00C02357">
      <w:pPr>
        <w:pStyle w:val="ListeParagraf"/>
        <w:widowControl/>
        <w:numPr>
          <w:ilvl w:val="0"/>
          <w:numId w:val="3"/>
        </w:numPr>
        <w:autoSpaceDE/>
        <w:autoSpaceDN/>
        <w:spacing w:after="200" w:line="276" w:lineRule="auto"/>
        <w:ind w:left="426" w:hanging="426"/>
        <w:contextualSpacing/>
        <w:jc w:val="both"/>
        <w:rPr>
          <w:rFonts w:ascii="Times New Roman" w:hAnsi="Times New Roman"/>
        </w:rPr>
      </w:pPr>
      <w:r w:rsidRPr="00382633">
        <w:rPr>
          <w:rFonts w:ascii="Times New Roman" w:hAnsi="Times New Roman"/>
        </w:rPr>
        <w:t>İSTE-BTM biriminde çalışanların binaya giriş ve çıkışı</w:t>
      </w:r>
    </w:p>
    <w:p w14:paraId="58B1A641" w14:textId="77777777" w:rsidR="00C02357" w:rsidRPr="00382633" w:rsidRDefault="00C02357" w:rsidP="00C02357">
      <w:pPr>
        <w:pStyle w:val="ListeParagraf"/>
        <w:widowControl/>
        <w:numPr>
          <w:ilvl w:val="0"/>
          <w:numId w:val="3"/>
        </w:numPr>
        <w:autoSpaceDE/>
        <w:autoSpaceDN/>
        <w:spacing w:after="200" w:line="276" w:lineRule="auto"/>
        <w:ind w:left="426" w:hanging="426"/>
        <w:contextualSpacing/>
        <w:jc w:val="both"/>
        <w:rPr>
          <w:rFonts w:ascii="Times New Roman" w:hAnsi="Times New Roman"/>
        </w:rPr>
      </w:pPr>
      <w:r w:rsidRPr="00382633">
        <w:rPr>
          <w:rFonts w:ascii="Times New Roman" w:hAnsi="Times New Roman"/>
        </w:rPr>
        <w:t>İSTE-BTM biriminde çalışanların dışındaki kişilerin giriş ve çıkışları</w:t>
      </w:r>
    </w:p>
    <w:p w14:paraId="3243E6BA" w14:textId="77777777" w:rsidR="00C02357" w:rsidRPr="00382633" w:rsidRDefault="00C02357" w:rsidP="00C02357">
      <w:pPr>
        <w:pStyle w:val="ListeParagraf"/>
        <w:ind w:left="426" w:hanging="426"/>
        <w:jc w:val="both"/>
        <w:rPr>
          <w:rFonts w:ascii="Times New Roman" w:hAnsi="Times New Roman"/>
        </w:rPr>
      </w:pPr>
    </w:p>
    <w:p w14:paraId="71F7429C" w14:textId="77777777" w:rsidR="00C02357" w:rsidRPr="00382633" w:rsidRDefault="00C02357" w:rsidP="00C02357">
      <w:pPr>
        <w:pStyle w:val="ListeParagraf"/>
        <w:widowControl/>
        <w:numPr>
          <w:ilvl w:val="0"/>
          <w:numId w:val="4"/>
        </w:numPr>
        <w:autoSpaceDE/>
        <w:autoSpaceDN/>
        <w:spacing w:after="200" w:line="276" w:lineRule="auto"/>
        <w:ind w:left="426" w:hanging="426"/>
        <w:contextualSpacing/>
        <w:jc w:val="both"/>
        <w:rPr>
          <w:rFonts w:ascii="Times New Roman" w:hAnsi="Times New Roman"/>
          <w:b/>
        </w:rPr>
      </w:pPr>
      <w:r w:rsidRPr="00382633">
        <w:rPr>
          <w:rFonts w:ascii="Times New Roman" w:hAnsi="Times New Roman"/>
          <w:b/>
        </w:rPr>
        <w:t>İSTE-BTM Biriminde Çalışanların Binaya Giriş ve Çıkışı</w:t>
      </w:r>
    </w:p>
    <w:p w14:paraId="35C36118" w14:textId="77777777" w:rsidR="00C02357" w:rsidRPr="00382633" w:rsidRDefault="00C02357" w:rsidP="00C02357">
      <w:pPr>
        <w:pStyle w:val="ListeParagraf"/>
        <w:ind w:left="426" w:hanging="426"/>
        <w:jc w:val="both"/>
        <w:rPr>
          <w:rFonts w:ascii="Times New Roman" w:hAnsi="Times New Roman"/>
        </w:rPr>
      </w:pPr>
    </w:p>
    <w:p w14:paraId="2370AA77" w14:textId="77777777" w:rsidR="00C02357" w:rsidRPr="00382633" w:rsidRDefault="00C02357" w:rsidP="00C02357">
      <w:pPr>
        <w:pStyle w:val="ListeParagraf"/>
        <w:widowControl/>
        <w:numPr>
          <w:ilvl w:val="0"/>
          <w:numId w:val="5"/>
        </w:numPr>
        <w:autoSpaceDE/>
        <w:autoSpaceDN/>
        <w:spacing w:after="200" w:line="360" w:lineRule="auto"/>
        <w:ind w:left="426" w:hanging="426"/>
        <w:contextualSpacing/>
        <w:jc w:val="both"/>
        <w:rPr>
          <w:rFonts w:ascii="Times New Roman" w:hAnsi="Times New Roman"/>
        </w:rPr>
      </w:pPr>
      <w:r w:rsidRPr="00382633">
        <w:rPr>
          <w:rFonts w:ascii="Times New Roman" w:hAnsi="Times New Roman"/>
        </w:rPr>
        <w:t>Birimde çalışanlar mutlaka tek tek bina ana girişindeki parmak izi giriş sistemini kullanarak binaya giriş yapmalıdırlar. Biri geçerken diğeri parmak izi girişini kullanmayarak onun yanından geçmemelidir. Giriş – çıkış saatleri kontrol edilmektedir.</w:t>
      </w:r>
    </w:p>
    <w:p w14:paraId="34485B6B" w14:textId="77777777" w:rsidR="00C02357" w:rsidRPr="00382633" w:rsidRDefault="00C02357" w:rsidP="00C02357">
      <w:pPr>
        <w:pStyle w:val="ListeParagraf"/>
        <w:widowControl/>
        <w:numPr>
          <w:ilvl w:val="0"/>
          <w:numId w:val="5"/>
        </w:numPr>
        <w:autoSpaceDE/>
        <w:autoSpaceDN/>
        <w:spacing w:after="200" w:line="360" w:lineRule="auto"/>
        <w:ind w:left="426" w:hanging="426"/>
        <w:contextualSpacing/>
        <w:jc w:val="both"/>
        <w:rPr>
          <w:rFonts w:ascii="Times New Roman" w:hAnsi="Times New Roman"/>
        </w:rPr>
      </w:pPr>
      <w:r w:rsidRPr="00382633">
        <w:rPr>
          <w:rFonts w:ascii="Times New Roman" w:hAnsi="Times New Roman"/>
        </w:rPr>
        <w:t>Birim elemanı olmayıp birim çalışanlarının yanında binaya girmek isteyen kişilere kesinlikle izin verilmeyecektir.</w:t>
      </w:r>
    </w:p>
    <w:p w14:paraId="56E7D696" w14:textId="77777777" w:rsidR="00C02357" w:rsidRPr="00382633" w:rsidRDefault="00C02357" w:rsidP="00C02357">
      <w:pPr>
        <w:pStyle w:val="ListeParagraf"/>
        <w:widowControl/>
        <w:numPr>
          <w:ilvl w:val="0"/>
          <w:numId w:val="5"/>
        </w:numPr>
        <w:autoSpaceDE/>
        <w:autoSpaceDN/>
        <w:spacing w:after="200" w:line="360" w:lineRule="auto"/>
        <w:ind w:left="426" w:hanging="426"/>
        <w:contextualSpacing/>
        <w:jc w:val="both"/>
        <w:rPr>
          <w:rFonts w:ascii="Times New Roman" w:hAnsi="Times New Roman"/>
        </w:rPr>
      </w:pPr>
      <w:r w:rsidRPr="00382633">
        <w:rPr>
          <w:rFonts w:ascii="Times New Roman" w:hAnsi="Times New Roman"/>
        </w:rPr>
        <w:t xml:space="preserve">Birimde çalışanların tümü bina ana girişini kullanarak binaya girmeleri gerekmektedir. </w:t>
      </w:r>
      <w:r w:rsidRPr="00382633">
        <w:rPr>
          <w:rFonts w:ascii="Times New Roman" w:hAnsi="Times New Roman"/>
          <w:u w:val="single"/>
        </w:rPr>
        <w:t>İSTE-BTM birimine ait</w:t>
      </w:r>
      <w:r w:rsidRPr="00382633">
        <w:rPr>
          <w:rFonts w:ascii="Times New Roman" w:hAnsi="Times New Roman"/>
        </w:rPr>
        <w:t xml:space="preserve"> acil çıkış kapısının giriş amaçlı kullanıldığının güvenlik görevlilerince tespit edilmesi halinde duruma müdahale edilecektir.</w:t>
      </w:r>
    </w:p>
    <w:p w14:paraId="1720139C" w14:textId="77777777" w:rsidR="00C02357" w:rsidRPr="00382633" w:rsidRDefault="00C02357" w:rsidP="00C02357">
      <w:pPr>
        <w:pStyle w:val="ListeParagraf"/>
        <w:widowControl/>
        <w:numPr>
          <w:ilvl w:val="0"/>
          <w:numId w:val="5"/>
        </w:numPr>
        <w:autoSpaceDE/>
        <w:autoSpaceDN/>
        <w:spacing w:after="200" w:line="360" w:lineRule="auto"/>
        <w:ind w:left="426" w:hanging="426"/>
        <w:contextualSpacing/>
        <w:jc w:val="both"/>
        <w:rPr>
          <w:rFonts w:ascii="Times New Roman" w:hAnsi="Times New Roman"/>
        </w:rPr>
      </w:pPr>
      <w:r w:rsidRPr="00382633">
        <w:rPr>
          <w:rFonts w:ascii="Times New Roman" w:hAnsi="Times New Roman"/>
        </w:rPr>
        <w:t>İSTE-BTM birimine ait acil çıkış kapısının giriş ve çıkış izni yalnızca Laboratuvar Müdür ve Müdür Yardımcısının yetkisindedir.</w:t>
      </w:r>
    </w:p>
    <w:p w14:paraId="449CF65A" w14:textId="77777777" w:rsidR="00C02357" w:rsidRPr="00382633" w:rsidRDefault="00C02357" w:rsidP="00C02357">
      <w:pPr>
        <w:pStyle w:val="ListeParagraf"/>
        <w:widowControl/>
        <w:numPr>
          <w:ilvl w:val="0"/>
          <w:numId w:val="5"/>
        </w:numPr>
        <w:autoSpaceDE/>
        <w:autoSpaceDN/>
        <w:spacing w:after="200" w:line="360" w:lineRule="auto"/>
        <w:ind w:left="426" w:hanging="426"/>
        <w:contextualSpacing/>
        <w:jc w:val="both"/>
        <w:rPr>
          <w:rFonts w:ascii="Times New Roman" w:hAnsi="Times New Roman"/>
        </w:rPr>
      </w:pPr>
      <w:r w:rsidRPr="00382633">
        <w:rPr>
          <w:rFonts w:ascii="Times New Roman" w:hAnsi="Times New Roman"/>
        </w:rPr>
        <w:t xml:space="preserve">Mesai sonrasında ve hafta sonları </w:t>
      </w:r>
      <w:r w:rsidRPr="00382633">
        <w:rPr>
          <w:rFonts w:ascii="Times New Roman" w:hAnsi="Times New Roman"/>
          <w:u w:val="single"/>
        </w:rPr>
        <w:t>İSTE-BTM üst yönetiminin haberi olmaksızın</w:t>
      </w:r>
      <w:r w:rsidRPr="00382633">
        <w:rPr>
          <w:rFonts w:ascii="Times New Roman" w:hAnsi="Times New Roman"/>
        </w:rPr>
        <w:t xml:space="preserve"> birimde çalışılması yasaktır. Şayet mesai sonrası veya hafta sonları birimde kalması gerekiyorsa </w:t>
      </w:r>
      <w:r w:rsidRPr="00382633">
        <w:rPr>
          <w:rFonts w:ascii="Times New Roman" w:hAnsi="Times New Roman"/>
          <w:u w:val="single"/>
        </w:rPr>
        <w:t>İSTE-BTM üst yönetiminin</w:t>
      </w:r>
      <w:r w:rsidRPr="00382633">
        <w:rPr>
          <w:rFonts w:ascii="Times New Roman" w:hAnsi="Times New Roman"/>
        </w:rPr>
        <w:t xml:space="preserve"> onayıyla bina güvenliği bu konuda bilgilendirilmelidir.</w:t>
      </w:r>
    </w:p>
    <w:p w14:paraId="54A3BAC1" w14:textId="77777777" w:rsidR="00C02357" w:rsidRPr="00382633" w:rsidRDefault="00C02357" w:rsidP="00C02357">
      <w:pPr>
        <w:pStyle w:val="ListeParagraf"/>
        <w:ind w:left="-142"/>
        <w:jc w:val="both"/>
        <w:rPr>
          <w:rFonts w:ascii="Times New Roman" w:hAnsi="Times New Roman"/>
          <w:b/>
        </w:rPr>
      </w:pPr>
    </w:p>
    <w:p w14:paraId="284052B6" w14:textId="77777777" w:rsidR="00C02357" w:rsidRPr="00382633" w:rsidRDefault="00C02357" w:rsidP="00C02357">
      <w:pPr>
        <w:pStyle w:val="ListeParagraf"/>
        <w:widowControl/>
        <w:numPr>
          <w:ilvl w:val="0"/>
          <w:numId w:val="4"/>
        </w:numPr>
        <w:autoSpaceDE/>
        <w:autoSpaceDN/>
        <w:spacing w:after="200" w:line="276" w:lineRule="auto"/>
        <w:ind w:left="426" w:hanging="426"/>
        <w:contextualSpacing/>
        <w:jc w:val="both"/>
        <w:rPr>
          <w:rFonts w:ascii="Times New Roman" w:hAnsi="Times New Roman"/>
          <w:b/>
        </w:rPr>
      </w:pPr>
      <w:r w:rsidRPr="00382633">
        <w:rPr>
          <w:rFonts w:ascii="Times New Roman" w:hAnsi="Times New Roman"/>
          <w:b/>
        </w:rPr>
        <w:t>İSTE-BTM Birimi Personeli Dışındaki Kişilerin Giriş ve Çıkışları</w:t>
      </w:r>
    </w:p>
    <w:p w14:paraId="46B1C65D" w14:textId="487883E1" w:rsidR="00C02357" w:rsidRPr="00382633" w:rsidRDefault="00382633" w:rsidP="00C02357">
      <w:pPr>
        <w:ind w:left="-142"/>
        <w:jc w:val="both"/>
        <w:rPr>
          <w:rFonts w:ascii="Times New Roman" w:hAnsi="Times New Roman"/>
          <w:b/>
        </w:rPr>
      </w:pPr>
      <w:r>
        <w:rPr>
          <w:rFonts w:ascii="Times New Roman" w:hAnsi="Times New Roman"/>
          <w:b/>
        </w:rPr>
        <w:t xml:space="preserve"> </w:t>
      </w:r>
      <w:r w:rsidR="00C02357" w:rsidRPr="00382633">
        <w:rPr>
          <w:rFonts w:ascii="Times New Roman" w:hAnsi="Times New Roman"/>
          <w:b/>
        </w:rPr>
        <w:t>Analiz Yaptırmak Amaçlı Gelenler:</w:t>
      </w:r>
    </w:p>
    <w:p w14:paraId="2D13CB1B" w14:textId="77777777" w:rsidR="00C02357" w:rsidRPr="00382633" w:rsidRDefault="00C02357" w:rsidP="00C02357">
      <w:pPr>
        <w:pStyle w:val="ListeParagraf"/>
        <w:widowControl/>
        <w:numPr>
          <w:ilvl w:val="0"/>
          <w:numId w:val="6"/>
        </w:numPr>
        <w:autoSpaceDE/>
        <w:autoSpaceDN/>
        <w:spacing w:after="200" w:line="360" w:lineRule="auto"/>
        <w:contextualSpacing/>
        <w:jc w:val="both"/>
        <w:rPr>
          <w:rFonts w:ascii="Times New Roman" w:hAnsi="Times New Roman"/>
        </w:rPr>
      </w:pPr>
      <w:r w:rsidRPr="00382633">
        <w:rPr>
          <w:rFonts w:ascii="Times New Roman" w:hAnsi="Times New Roman"/>
        </w:rPr>
        <w:t>Merkeze analiz yaptırmak amaçlı numune getirmiş olduğunu beyan eden kişinin birim Ziyaretçi Kayıt Defterine (defterde doldurulması gereken yerleri) kimlik kontrolü yaparak kaydedilmesi ve defterde gelen kişinin giriş yaptığına dair imzasının alınması gerekmektedir. Kişinin kimliği ödünç alınarak ziyaretçi kartı verilecektir. Çıkışta ziyaretçi kartı iade edilerek kimliği teslim edilecektir.</w:t>
      </w:r>
    </w:p>
    <w:p w14:paraId="6B63A52B" w14:textId="77777777" w:rsidR="00C02357" w:rsidRPr="00382633" w:rsidRDefault="00C02357" w:rsidP="00C02357">
      <w:pPr>
        <w:pStyle w:val="ListeParagraf"/>
        <w:widowControl/>
        <w:numPr>
          <w:ilvl w:val="0"/>
          <w:numId w:val="6"/>
        </w:numPr>
        <w:autoSpaceDE/>
        <w:autoSpaceDN/>
        <w:spacing w:after="200" w:line="360" w:lineRule="auto"/>
        <w:contextualSpacing/>
        <w:jc w:val="both"/>
        <w:rPr>
          <w:rFonts w:ascii="Times New Roman" w:hAnsi="Times New Roman"/>
        </w:rPr>
      </w:pPr>
      <w:r w:rsidRPr="00382633">
        <w:rPr>
          <w:rFonts w:ascii="Times New Roman" w:hAnsi="Times New Roman"/>
        </w:rPr>
        <w:t xml:space="preserve">Uygun şekilde kaydı alınan kişinin İSTE-BTM birimine numuneleri teslim edebilmesi için birim elemanlarından Numune Kabul Sorumlusuna yönlendirilmesi, Numune girişi için Numune Kabul </w:t>
      </w:r>
      <w:r w:rsidRPr="00382633">
        <w:rPr>
          <w:rFonts w:ascii="Times New Roman" w:hAnsi="Times New Roman"/>
        </w:rPr>
        <w:lastRenderedPageBreak/>
        <w:t xml:space="preserve">Sorumlusuna ulaşılamaması halinde yalnızca Laboratuvar Müdürü, Müdür Yardımcısı veya Kalite Yöneticisinden herhangi birine ulaşılması gerekmektedir. </w:t>
      </w:r>
    </w:p>
    <w:p w14:paraId="68C46512" w14:textId="77777777" w:rsidR="00C02357" w:rsidRPr="00382633" w:rsidRDefault="00C02357" w:rsidP="00C02357">
      <w:pPr>
        <w:pStyle w:val="ListeParagraf"/>
        <w:ind w:left="-142"/>
        <w:jc w:val="both"/>
        <w:rPr>
          <w:rFonts w:ascii="Times New Roman" w:hAnsi="Times New Roman"/>
        </w:rPr>
      </w:pPr>
    </w:p>
    <w:p w14:paraId="51664685" w14:textId="752133D6" w:rsidR="00C02357" w:rsidRPr="00382633" w:rsidRDefault="00382633" w:rsidP="00C02357">
      <w:pPr>
        <w:pStyle w:val="ListeParagraf"/>
        <w:spacing w:line="360" w:lineRule="auto"/>
        <w:ind w:left="-142"/>
        <w:jc w:val="both"/>
        <w:rPr>
          <w:rFonts w:ascii="Times New Roman" w:hAnsi="Times New Roman"/>
          <w:b/>
        </w:rPr>
      </w:pPr>
      <w:r>
        <w:rPr>
          <w:rFonts w:ascii="Times New Roman" w:hAnsi="Times New Roman"/>
          <w:b/>
        </w:rPr>
        <w:t xml:space="preserve">  </w:t>
      </w:r>
      <w:r w:rsidR="00C02357" w:rsidRPr="00382633">
        <w:rPr>
          <w:rFonts w:ascii="Times New Roman" w:hAnsi="Times New Roman"/>
          <w:b/>
        </w:rPr>
        <w:t>Alım- Satım veya Teknik Sorunlar Sebebiyle Gelenler:</w:t>
      </w:r>
    </w:p>
    <w:p w14:paraId="5BAC3422" w14:textId="77777777" w:rsidR="00C02357" w:rsidRPr="00382633" w:rsidRDefault="00C02357" w:rsidP="00C02357">
      <w:pPr>
        <w:pStyle w:val="ListeParagraf"/>
        <w:widowControl/>
        <w:numPr>
          <w:ilvl w:val="0"/>
          <w:numId w:val="7"/>
        </w:numPr>
        <w:autoSpaceDE/>
        <w:autoSpaceDN/>
        <w:spacing w:after="200" w:line="360" w:lineRule="auto"/>
        <w:contextualSpacing/>
        <w:jc w:val="both"/>
        <w:rPr>
          <w:rFonts w:ascii="Times New Roman" w:hAnsi="Times New Roman"/>
        </w:rPr>
      </w:pPr>
      <w:r w:rsidRPr="00382633">
        <w:rPr>
          <w:rFonts w:ascii="Times New Roman" w:hAnsi="Times New Roman"/>
        </w:rPr>
        <w:t>Gelen kişinin geliş nedeni sorulduktan sonra birimdeki yetkili kişi (Laboratuvar Müdürü, Müdür Yardımcısı veya Kalite Yöneticisi)ile telefon görüşmesi yapılarak onayının alınması gerekmektedir. Birimden onay alındıktan sonra;</w:t>
      </w:r>
    </w:p>
    <w:p w14:paraId="7858D1B1" w14:textId="77777777" w:rsidR="00C02357" w:rsidRPr="00382633" w:rsidRDefault="00C02357" w:rsidP="00C02357">
      <w:pPr>
        <w:pStyle w:val="ListeParagraf"/>
        <w:widowControl/>
        <w:numPr>
          <w:ilvl w:val="0"/>
          <w:numId w:val="8"/>
        </w:numPr>
        <w:autoSpaceDE/>
        <w:autoSpaceDN/>
        <w:spacing w:after="200" w:line="360" w:lineRule="auto"/>
        <w:contextualSpacing/>
        <w:jc w:val="both"/>
        <w:rPr>
          <w:rFonts w:ascii="Times New Roman" w:hAnsi="Times New Roman"/>
        </w:rPr>
      </w:pPr>
      <w:r w:rsidRPr="00382633">
        <w:rPr>
          <w:rFonts w:ascii="Times New Roman" w:hAnsi="Times New Roman"/>
        </w:rPr>
        <w:t>Birime geliş nedeni farklı olsa dahi her gelen kişi, analiz amaçlı gelen kişiler kısmında detaylandırıldığı gibi ilk girişte mutlaka kayıt defterine (</w:t>
      </w:r>
      <w:r w:rsidRPr="00382633">
        <w:rPr>
          <w:rFonts w:ascii="Times New Roman" w:hAnsi="Times New Roman"/>
          <w:u w:val="single"/>
        </w:rPr>
        <w:t>kimlik kontrolü yapılarak)</w:t>
      </w:r>
      <w:r w:rsidRPr="00382633">
        <w:rPr>
          <w:rFonts w:ascii="Times New Roman" w:hAnsi="Times New Roman"/>
        </w:rPr>
        <w:t xml:space="preserve"> kaydı yapılmak suretiyle kabul edilir. Kimliği alınır ve ziyaretçi kartı verilir.</w:t>
      </w:r>
    </w:p>
    <w:p w14:paraId="02716F3C" w14:textId="77777777" w:rsidR="00C02357" w:rsidRPr="00382633" w:rsidRDefault="00C02357" w:rsidP="00C02357">
      <w:pPr>
        <w:pStyle w:val="ListeParagraf"/>
        <w:widowControl/>
        <w:numPr>
          <w:ilvl w:val="0"/>
          <w:numId w:val="8"/>
        </w:numPr>
        <w:autoSpaceDE/>
        <w:autoSpaceDN/>
        <w:spacing w:after="200" w:line="360" w:lineRule="auto"/>
        <w:contextualSpacing/>
        <w:jc w:val="both"/>
        <w:rPr>
          <w:rFonts w:ascii="Times New Roman" w:hAnsi="Times New Roman"/>
        </w:rPr>
      </w:pPr>
      <w:r w:rsidRPr="00382633">
        <w:rPr>
          <w:rFonts w:ascii="Times New Roman" w:hAnsi="Times New Roman"/>
        </w:rPr>
        <w:t>Kişi kaydı yapıldıktan sonra ilgili birimine yönlendirilmelidir.</w:t>
      </w:r>
    </w:p>
    <w:p w14:paraId="54C5150E" w14:textId="77777777" w:rsidR="00C02357" w:rsidRPr="00382633" w:rsidRDefault="00C02357" w:rsidP="00C02357">
      <w:pPr>
        <w:pStyle w:val="ListeParagraf"/>
        <w:widowControl/>
        <w:numPr>
          <w:ilvl w:val="0"/>
          <w:numId w:val="8"/>
        </w:numPr>
        <w:autoSpaceDE/>
        <w:autoSpaceDN/>
        <w:spacing w:after="200" w:line="360" w:lineRule="auto"/>
        <w:contextualSpacing/>
        <w:jc w:val="both"/>
        <w:rPr>
          <w:rFonts w:ascii="Times New Roman" w:hAnsi="Times New Roman"/>
        </w:rPr>
      </w:pPr>
      <w:r w:rsidRPr="00382633">
        <w:rPr>
          <w:rFonts w:ascii="Times New Roman" w:hAnsi="Times New Roman"/>
        </w:rPr>
        <w:t>Kişi merkezden ayrılacağı zaman yine giriş güvenliği tarafından kimlik iadesi yapılıp mutlaka kontrol dahilinde birimden ayrılacaktır.</w:t>
      </w:r>
    </w:p>
    <w:p w14:paraId="27C5A623" w14:textId="77777777" w:rsidR="00C02357" w:rsidRPr="00382633" w:rsidRDefault="00C02357" w:rsidP="00C02357">
      <w:pPr>
        <w:pStyle w:val="ListeParagraf"/>
        <w:ind w:left="284" w:hanging="426"/>
        <w:jc w:val="both"/>
        <w:rPr>
          <w:rFonts w:ascii="Times New Roman" w:hAnsi="Times New Roman"/>
        </w:rPr>
      </w:pPr>
    </w:p>
    <w:p w14:paraId="64835458" w14:textId="741C9AFD" w:rsidR="00C02357" w:rsidRPr="00382633" w:rsidRDefault="00382633" w:rsidP="00C02357">
      <w:pPr>
        <w:pStyle w:val="ListeParagraf"/>
        <w:ind w:hanging="142"/>
        <w:jc w:val="both"/>
        <w:rPr>
          <w:rFonts w:ascii="Times New Roman" w:hAnsi="Times New Roman"/>
          <w:b/>
        </w:rPr>
      </w:pPr>
      <w:r>
        <w:rPr>
          <w:rFonts w:ascii="Times New Roman" w:hAnsi="Times New Roman"/>
          <w:b/>
        </w:rPr>
        <w:t xml:space="preserve"> </w:t>
      </w:r>
      <w:r w:rsidR="00C02357" w:rsidRPr="00382633">
        <w:rPr>
          <w:rFonts w:ascii="Times New Roman" w:hAnsi="Times New Roman"/>
          <w:b/>
        </w:rPr>
        <w:t>Yukarda ifade edilen temel iki sebep dışındaki nedenlerle gelenler:</w:t>
      </w:r>
    </w:p>
    <w:p w14:paraId="1D47A6B0" w14:textId="77777777" w:rsidR="00C02357" w:rsidRPr="00382633" w:rsidRDefault="00C02357" w:rsidP="00C02357">
      <w:pPr>
        <w:pStyle w:val="ListeParagraf"/>
        <w:ind w:hanging="142"/>
        <w:jc w:val="both"/>
        <w:rPr>
          <w:rFonts w:ascii="Times New Roman" w:hAnsi="Times New Roman"/>
          <w:b/>
        </w:rPr>
      </w:pPr>
    </w:p>
    <w:p w14:paraId="60D264EF" w14:textId="77777777" w:rsidR="00C02357" w:rsidRPr="00382633" w:rsidRDefault="00C02357" w:rsidP="00C02357">
      <w:pPr>
        <w:pStyle w:val="ListeParagraf"/>
        <w:widowControl/>
        <w:numPr>
          <w:ilvl w:val="0"/>
          <w:numId w:val="9"/>
        </w:numPr>
        <w:autoSpaceDE/>
        <w:autoSpaceDN/>
        <w:spacing w:after="200" w:line="360" w:lineRule="auto"/>
        <w:contextualSpacing/>
        <w:jc w:val="both"/>
        <w:rPr>
          <w:rFonts w:ascii="Times New Roman" w:hAnsi="Times New Roman"/>
        </w:rPr>
      </w:pPr>
      <w:r w:rsidRPr="00382633">
        <w:rPr>
          <w:rFonts w:ascii="Times New Roman" w:hAnsi="Times New Roman"/>
        </w:rPr>
        <w:t>Birimin mevcut işlevinin gerekleri dışındaki kişisel ziyaretlerde (çalışanların tanıdıkları, akrabaları, arkadaşları vb.) ziyaretçiler kesinlikle İSTE-BTM birimine alınmayacaklardır.</w:t>
      </w:r>
    </w:p>
    <w:p w14:paraId="02770B1B" w14:textId="77777777" w:rsidR="00C02357" w:rsidRPr="00382633" w:rsidRDefault="00C02357" w:rsidP="00C02357">
      <w:pPr>
        <w:pStyle w:val="ListeParagraf"/>
        <w:widowControl/>
        <w:numPr>
          <w:ilvl w:val="0"/>
          <w:numId w:val="9"/>
        </w:numPr>
        <w:autoSpaceDE/>
        <w:autoSpaceDN/>
        <w:spacing w:after="200" w:line="360" w:lineRule="auto"/>
        <w:contextualSpacing/>
        <w:jc w:val="both"/>
        <w:rPr>
          <w:rFonts w:ascii="Times New Roman" w:hAnsi="Times New Roman"/>
        </w:rPr>
      </w:pPr>
      <w:r w:rsidRPr="00382633">
        <w:rPr>
          <w:rFonts w:ascii="Times New Roman" w:hAnsi="Times New Roman"/>
        </w:rPr>
        <w:t>Gelen kişilerin kayıt işlemleri yapılacak, birimde kiminle görüşeceği sorularak bu kişiye telefonla ziyaretçisinin olduğu bilgilendirilecek ve görüşmeler kısa tutularak bekleme salonunda yapılacaktır.</w:t>
      </w:r>
    </w:p>
    <w:p w14:paraId="2BF1BBF7" w14:textId="77777777" w:rsidR="00C02357" w:rsidRPr="00382633" w:rsidRDefault="00C02357" w:rsidP="00C02357">
      <w:pPr>
        <w:pStyle w:val="ListeParagraf"/>
        <w:widowControl/>
        <w:numPr>
          <w:ilvl w:val="0"/>
          <w:numId w:val="9"/>
        </w:numPr>
        <w:autoSpaceDE/>
        <w:autoSpaceDN/>
        <w:spacing w:after="200" w:line="360" w:lineRule="auto"/>
        <w:contextualSpacing/>
        <w:jc w:val="both"/>
        <w:rPr>
          <w:rFonts w:ascii="Times New Roman" w:hAnsi="Times New Roman"/>
        </w:rPr>
      </w:pPr>
      <w:r w:rsidRPr="00382633">
        <w:rPr>
          <w:rFonts w:ascii="Times New Roman" w:hAnsi="Times New Roman"/>
        </w:rPr>
        <w:t>Mevki ve makamı ne olursa olsun (rektör, dekan vb.) her gelen kişinin mutlaka kaydı kayıt defterine alınarak, çıkışı kontrollü olacak şekilde işlem yapılacaktır.</w:t>
      </w:r>
    </w:p>
    <w:p w14:paraId="73C4AC33" w14:textId="77777777" w:rsidR="00C02357" w:rsidRPr="00382633" w:rsidRDefault="00C02357" w:rsidP="00C02357">
      <w:pPr>
        <w:pStyle w:val="ListeParagraf"/>
        <w:ind w:left="284" w:hanging="426"/>
        <w:jc w:val="both"/>
        <w:rPr>
          <w:rFonts w:ascii="Times New Roman" w:hAnsi="Times New Roman"/>
          <w:b/>
          <w:i/>
          <w:color w:val="FF0000"/>
        </w:rPr>
      </w:pPr>
    </w:p>
    <w:p w14:paraId="5B0F1D95" w14:textId="77777777" w:rsidR="00C02357" w:rsidRPr="00382633" w:rsidRDefault="00C02357" w:rsidP="00C02357">
      <w:pPr>
        <w:jc w:val="both"/>
        <w:rPr>
          <w:rFonts w:ascii="Times New Roman" w:hAnsi="Times New Roman"/>
        </w:rPr>
      </w:pPr>
    </w:p>
    <w:p w14:paraId="68139754" w14:textId="77777777" w:rsidR="00316953" w:rsidRPr="00382633" w:rsidRDefault="00316953">
      <w:pPr>
        <w:pStyle w:val="KonuBal"/>
      </w:pPr>
    </w:p>
    <w:sectPr w:rsidR="00316953" w:rsidRPr="00382633"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B60B" w14:textId="77777777" w:rsidR="00DC4280" w:rsidRDefault="00DC4280" w:rsidP="007746F3">
      <w:r>
        <w:separator/>
      </w:r>
    </w:p>
  </w:endnote>
  <w:endnote w:type="continuationSeparator" w:id="0">
    <w:p w14:paraId="5FF9A2E6" w14:textId="77777777" w:rsidR="00DC4280" w:rsidRDefault="00DC4280"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CE89" w14:textId="77777777" w:rsidR="00B95DD2" w:rsidRDefault="00B95D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723A53" w14:paraId="5A244A54" w14:textId="77777777" w:rsidTr="00382633">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58244D3" w14:textId="77777777" w:rsidR="00723A53" w:rsidRDefault="00723A53" w:rsidP="00723A5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5197401F" w14:textId="77777777" w:rsidR="00723A53" w:rsidRDefault="00723A53" w:rsidP="00723A53">
          <w:pPr>
            <w:tabs>
              <w:tab w:val="center" w:pos="4536"/>
              <w:tab w:val="right" w:pos="9072"/>
            </w:tabs>
            <w:jc w:val="center"/>
            <w:rPr>
              <w:rFonts w:ascii="Times New Roman" w:hAnsi="Times New Roman" w:cs="Times New Roman"/>
              <w:b/>
              <w:color w:val="000000" w:themeColor="text1"/>
              <w:sz w:val="16"/>
              <w:szCs w:val="16"/>
            </w:rPr>
          </w:pPr>
        </w:p>
        <w:p w14:paraId="0571E129" w14:textId="1C60AE47" w:rsidR="00723A53" w:rsidRDefault="006A1B7A" w:rsidP="00495CDB">
          <w:pPr>
            <w:tabs>
              <w:tab w:val="center" w:pos="4536"/>
              <w:tab w:val="right" w:pos="9072"/>
            </w:tabs>
            <w:jc w:val="center"/>
            <w:rPr>
              <w:rFonts w:ascii="Times New Roman" w:hAnsi="Times New Roman" w:cs="Times New Roman"/>
              <w:b/>
              <w:sz w:val="16"/>
              <w:szCs w:val="16"/>
            </w:rPr>
          </w:pPr>
          <w:r w:rsidRPr="006A1B7A">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CD79F2F" w14:textId="77777777" w:rsidR="00723A53" w:rsidRDefault="00723A53" w:rsidP="00723A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7702BE3D" w14:textId="77777777" w:rsidR="00723A53" w:rsidRDefault="00723A53" w:rsidP="00723A53">
          <w:pPr>
            <w:tabs>
              <w:tab w:val="center" w:pos="4536"/>
              <w:tab w:val="right" w:pos="9072"/>
            </w:tabs>
            <w:jc w:val="center"/>
            <w:rPr>
              <w:rFonts w:ascii="Times New Roman" w:hAnsi="Times New Roman" w:cs="Times New Roman"/>
              <w:b/>
              <w:sz w:val="16"/>
              <w:szCs w:val="16"/>
            </w:rPr>
          </w:pPr>
        </w:p>
        <w:p w14:paraId="3F492737" w14:textId="77777777" w:rsidR="00723A53" w:rsidRDefault="00723A53" w:rsidP="00723A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47248F6" w14:textId="77777777" w:rsidR="00723A53" w:rsidRDefault="00723A53" w:rsidP="00723A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F65F95B" w14:textId="77777777" w:rsidR="00723A53" w:rsidRDefault="00723A53" w:rsidP="00723A53">
          <w:pPr>
            <w:tabs>
              <w:tab w:val="center" w:pos="4536"/>
              <w:tab w:val="right" w:pos="9072"/>
            </w:tabs>
            <w:jc w:val="center"/>
            <w:rPr>
              <w:rFonts w:ascii="Times New Roman" w:hAnsi="Times New Roman" w:cs="Times New Roman"/>
              <w:b/>
              <w:sz w:val="16"/>
              <w:szCs w:val="16"/>
            </w:rPr>
          </w:pPr>
        </w:p>
        <w:p w14:paraId="661BF8CA" w14:textId="77777777" w:rsidR="00723A53" w:rsidRDefault="00723A53" w:rsidP="00723A5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39B8" w14:textId="77777777" w:rsidR="00B95DD2" w:rsidRDefault="00B95D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E714" w14:textId="77777777" w:rsidR="00DC4280" w:rsidRDefault="00DC4280" w:rsidP="007746F3">
      <w:r>
        <w:separator/>
      </w:r>
    </w:p>
  </w:footnote>
  <w:footnote w:type="continuationSeparator" w:id="0">
    <w:p w14:paraId="5CC3212B" w14:textId="77777777" w:rsidR="00DC4280" w:rsidRDefault="00DC4280"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46F8" w14:textId="77777777" w:rsidR="00B95DD2" w:rsidRDefault="00B95D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ayout w:type="fixed"/>
      <w:tblLook w:val="04A0" w:firstRow="1" w:lastRow="0" w:firstColumn="1" w:lastColumn="0" w:noHBand="0" w:noVBand="1"/>
    </w:tblPr>
    <w:tblGrid>
      <w:gridCol w:w="1701"/>
      <w:gridCol w:w="1843"/>
      <w:gridCol w:w="2897"/>
      <w:gridCol w:w="1760"/>
      <w:gridCol w:w="1580"/>
    </w:tblGrid>
    <w:tr w:rsidR="00382633" w:rsidRPr="00B36592" w14:paraId="27AC2E93" w14:textId="77777777" w:rsidTr="00382633">
      <w:trPr>
        <w:trHeight w:val="741"/>
      </w:trPr>
      <w:tc>
        <w:tcPr>
          <w:tcW w:w="1701" w:type="dxa"/>
          <w:vMerge w:val="restart"/>
          <w:vAlign w:val="center"/>
        </w:tcPr>
        <w:p w14:paraId="2771A10F" w14:textId="77777777" w:rsidR="00382633" w:rsidRPr="00B36592" w:rsidRDefault="00382633"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71A93903">
                <wp:simplePos x="0" y="0"/>
                <wp:positionH relativeFrom="column">
                  <wp:posOffset>-24130</wp:posOffset>
                </wp:positionH>
                <wp:positionV relativeFrom="paragraph">
                  <wp:posOffset>54610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1E503CAB" w:rsidR="00382633" w:rsidRPr="00AC420E" w:rsidRDefault="00382633" w:rsidP="005B2C99">
          <w:pPr>
            <w:jc w:val="center"/>
            <w:rPr>
              <w:rFonts w:ascii="Times New Roman" w:hAnsi="Times New Roman" w:cs="Times New Roman"/>
              <w:sz w:val="20"/>
            </w:rPr>
          </w:pPr>
          <w:r w:rsidRPr="00723A53">
            <w:rPr>
              <w:rFonts w:ascii="Times New Roman" w:hAnsi="Times New Roman"/>
              <w:noProof/>
              <w:lang w:eastAsia="tr-TR"/>
            </w:rPr>
            <w:t>LABORATUVAR GİRİŞ VE KULLANMA TALİMATI</w:t>
          </w:r>
        </w:p>
      </w:tc>
    </w:tr>
    <w:tr w:rsidR="007746F3" w:rsidRPr="00B36592" w14:paraId="6F2E117F" w14:textId="77777777" w:rsidTr="00382633">
      <w:trPr>
        <w:trHeight w:hRule="exact" w:val="295"/>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897" w:type="dxa"/>
          <w:vAlign w:val="center"/>
        </w:tcPr>
        <w:p w14:paraId="528E9E3C" w14:textId="5B177A61" w:rsidR="007746F3" w:rsidRPr="00837053" w:rsidRDefault="002271F6" w:rsidP="007746F3">
          <w:pPr>
            <w:rPr>
              <w:rFonts w:ascii="Times New Roman" w:hAnsi="Times New Roman" w:cs="Times New Roman"/>
            </w:rPr>
          </w:pPr>
          <w:r>
            <w:rPr>
              <w:rFonts w:ascii="Times New Roman" w:hAnsi="Times New Roman" w:cs="Times New Roman"/>
            </w:rPr>
            <w:t>TLM-</w:t>
          </w:r>
          <w:r w:rsidR="00495CDB">
            <w:rPr>
              <w:rFonts w:ascii="Times New Roman" w:hAnsi="Times New Roman" w:cs="Times New Roman"/>
            </w:rPr>
            <w:t>99</w:t>
          </w:r>
        </w:p>
      </w:tc>
      <w:tc>
        <w:tcPr>
          <w:tcW w:w="1760"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580"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B95DD2" w:rsidRPr="00B36592" w14:paraId="5DED7287" w14:textId="77777777" w:rsidTr="00382633">
      <w:trPr>
        <w:trHeight w:hRule="exact" w:val="282"/>
      </w:trPr>
      <w:tc>
        <w:tcPr>
          <w:tcW w:w="1701" w:type="dxa"/>
          <w:vMerge/>
          <w:vAlign w:val="center"/>
        </w:tcPr>
        <w:p w14:paraId="55622155" w14:textId="77777777" w:rsidR="00B95DD2" w:rsidRPr="00B36592" w:rsidRDefault="00B95DD2" w:rsidP="00B95DD2">
          <w:pPr>
            <w:rPr>
              <w:sz w:val="20"/>
            </w:rPr>
          </w:pPr>
        </w:p>
      </w:tc>
      <w:tc>
        <w:tcPr>
          <w:tcW w:w="1843" w:type="dxa"/>
          <w:vAlign w:val="center"/>
        </w:tcPr>
        <w:p w14:paraId="30A59ECF" w14:textId="77777777" w:rsidR="00B95DD2" w:rsidRPr="00837053" w:rsidRDefault="00B95DD2" w:rsidP="00B95DD2">
          <w:pPr>
            <w:rPr>
              <w:rFonts w:ascii="Times New Roman" w:hAnsi="Times New Roman" w:cs="Times New Roman"/>
            </w:rPr>
          </w:pPr>
          <w:r w:rsidRPr="00837053">
            <w:rPr>
              <w:rFonts w:ascii="Times New Roman" w:hAnsi="Times New Roman" w:cs="Times New Roman"/>
            </w:rPr>
            <w:t>İlk Yayın Tarihi</w:t>
          </w:r>
        </w:p>
      </w:tc>
      <w:tc>
        <w:tcPr>
          <w:tcW w:w="2897" w:type="dxa"/>
          <w:vAlign w:val="center"/>
        </w:tcPr>
        <w:p w14:paraId="5CCA3860" w14:textId="4F718246" w:rsidR="00B95DD2" w:rsidRPr="00837053" w:rsidRDefault="00B95DD2" w:rsidP="00B95DD2">
          <w:pPr>
            <w:rPr>
              <w:rFonts w:ascii="Times New Roman" w:hAnsi="Times New Roman" w:cs="Times New Roman"/>
            </w:rPr>
          </w:pPr>
          <w:r w:rsidRPr="00857CA1">
            <w:rPr>
              <w:rFonts w:ascii="Times New Roman" w:hAnsi="Times New Roman" w:cs="Times New Roman"/>
            </w:rPr>
            <w:t>24.01.2025</w:t>
          </w:r>
        </w:p>
      </w:tc>
      <w:tc>
        <w:tcPr>
          <w:tcW w:w="1760" w:type="dxa"/>
          <w:vAlign w:val="center"/>
        </w:tcPr>
        <w:p w14:paraId="54E19829" w14:textId="77777777" w:rsidR="00B95DD2" w:rsidRPr="00837053" w:rsidRDefault="00B95DD2" w:rsidP="00B95DD2">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580" w:type="dxa"/>
          <w:vAlign w:val="center"/>
        </w:tcPr>
        <w:p w14:paraId="6D973C33" w14:textId="77777777" w:rsidR="00B95DD2" w:rsidRPr="00837053" w:rsidRDefault="00B95DD2" w:rsidP="00B95DD2">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382633">
      <w:trPr>
        <w:trHeight w:hRule="exact" w:val="282"/>
      </w:trPr>
      <w:tc>
        <w:tcPr>
          <w:tcW w:w="1701" w:type="dxa"/>
          <w:vMerge/>
          <w:vAlign w:val="center"/>
        </w:tcPr>
        <w:p w14:paraId="794F8493" w14:textId="77777777" w:rsidR="007746F3" w:rsidRPr="00B36592" w:rsidRDefault="007746F3" w:rsidP="007746F3">
          <w:pPr>
            <w:rPr>
              <w:sz w:val="20"/>
            </w:rPr>
          </w:pPr>
        </w:p>
      </w:tc>
      <w:tc>
        <w:tcPr>
          <w:tcW w:w="474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60"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580" w:type="dxa"/>
          <w:vAlign w:val="center"/>
        </w:tcPr>
        <w:sdt>
          <w:sdtPr>
            <w:id w:val="527216409"/>
            <w:docPartObj>
              <w:docPartGallery w:val="Page Numbers (Bottom of Page)"/>
              <w:docPartUnique/>
            </w:docPartObj>
          </w:sdtPr>
          <w:sdtContent>
            <w:p w14:paraId="12B7091F" w14:textId="4448EB5E" w:rsidR="00316953" w:rsidRDefault="00581D65" w:rsidP="00316953">
              <w:pPr>
                <w:pStyle w:val="AltBilgi"/>
              </w:pPr>
              <w:r>
                <w:t>2</w:t>
              </w:r>
            </w:p>
          </w:sdtContent>
        </w:sdt>
        <w:p w14:paraId="76CED53D" w14:textId="21775F6D" w:rsidR="007746F3" w:rsidRPr="00837053" w:rsidRDefault="007746F3" w:rsidP="007746F3">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FC9B" w14:textId="77777777" w:rsidR="00B95DD2" w:rsidRDefault="00B95D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CFD"/>
    <w:multiLevelType w:val="hybridMultilevel"/>
    <w:tmpl w:val="F7F656DE"/>
    <w:lvl w:ilvl="0" w:tplc="041F0001">
      <w:start w:val="1"/>
      <w:numFmt w:val="bullet"/>
      <w:lvlText w:val=""/>
      <w:lvlJc w:val="left"/>
      <w:pPr>
        <w:ind w:left="1068" w:hanging="360"/>
      </w:pPr>
      <w:rPr>
        <w:rFonts w:ascii="Symbol" w:hAnsi="Symbol"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0F486104"/>
    <w:multiLevelType w:val="hybridMultilevel"/>
    <w:tmpl w:val="DE0028E0"/>
    <w:lvl w:ilvl="0" w:tplc="177AF606">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E2D3AAE"/>
    <w:multiLevelType w:val="hybridMultilevel"/>
    <w:tmpl w:val="ADCE52E6"/>
    <w:lvl w:ilvl="0" w:tplc="041F0001">
      <w:start w:val="1"/>
      <w:numFmt w:val="bullet"/>
      <w:lvlText w:val=""/>
      <w:lvlJc w:val="left"/>
      <w:pPr>
        <w:ind w:left="1069" w:hanging="360"/>
      </w:pPr>
      <w:rPr>
        <w:rFonts w:ascii="Symbol" w:hAnsi="Symbol"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4" w15:restartNumberingAfterBreak="0">
    <w:nsid w:val="468D63A9"/>
    <w:multiLevelType w:val="hybridMultilevel"/>
    <w:tmpl w:val="3C40EB84"/>
    <w:lvl w:ilvl="0" w:tplc="3F24C50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56596122"/>
    <w:multiLevelType w:val="hybridMultilevel"/>
    <w:tmpl w:val="48B26A9C"/>
    <w:lvl w:ilvl="0" w:tplc="041F000B">
      <w:start w:val="1"/>
      <w:numFmt w:val="bullet"/>
      <w:lvlText w:val=""/>
      <w:lvlJc w:val="left"/>
      <w:pPr>
        <w:ind w:left="1069" w:hanging="360"/>
      </w:pPr>
      <w:rPr>
        <w:rFonts w:ascii="Wingdings" w:hAnsi="Wingdings" w:hint="default"/>
        <w:b/>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6" w15:restartNumberingAfterBreak="0">
    <w:nsid w:val="5A8D2600"/>
    <w:multiLevelType w:val="hybridMultilevel"/>
    <w:tmpl w:val="50CE57A8"/>
    <w:lvl w:ilvl="0" w:tplc="51E04F58">
      <w:start w:val="1"/>
      <w:numFmt w:val="upperLetter"/>
      <w:lvlText w:val="%1)"/>
      <w:lvlJc w:val="left"/>
      <w:pPr>
        <w:ind w:left="1773" w:hanging="360"/>
      </w:pPr>
    </w:lvl>
    <w:lvl w:ilvl="1" w:tplc="041F0019">
      <w:start w:val="1"/>
      <w:numFmt w:val="lowerLetter"/>
      <w:lvlText w:val="%2."/>
      <w:lvlJc w:val="left"/>
      <w:pPr>
        <w:ind w:left="2493" w:hanging="360"/>
      </w:pPr>
    </w:lvl>
    <w:lvl w:ilvl="2" w:tplc="041F001B">
      <w:start w:val="1"/>
      <w:numFmt w:val="lowerRoman"/>
      <w:lvlText w:val="%3."/>
      <w:lvlJc w:val="right"/>
      <w:pPr>
        <w:ind w:left="3213" w:hanging="180"/>
      </w:pPr>
    </w:lvl>
    <w:lvl w:ilvl="3" w:tplc="041F000F">
      <w:start w:val="1"/>
      <w:numFmt w:val="decimal"/>
      <w:lvlText w:val="%4."/>
      <w:lvlJc w:val="left"/>
      <w:pPr>
        <w:ind w:left="3933" w:hanging="360"/>
      </w:pPr>
    </w:lvl>
    <w:lvl w:ilvl="4" w:tplc="041F0019">
      <w:start w:val="1"/>
      <w:numFmt w:val="lowerLetter"/>
      <w:lvlText w:val="%5."/>
      <w:lvlJc w:val="left"/>
      <w:pPr>
        <w:ind w:left="4653" w:hanging="360"/>
      </w:pPr>
    </w:lvl>
    <w:lvl w:ilvl="5" w:tplc="041F001B">
      <w:start w:val="1"/>
      <w:numFmt w:val="lowerRoman"/>
      <w:lvlText w:val="%6."/>
      <w:lvlJc w:val="right"/>
      <w:pPr>
        <w:ind w:left="5373" w:hanging="180"/>
      </w:pPr>
    </w:lvl>
    <w:lvl w:ilvl="6" w:tplc="041F000F">
      <w:start w:val="1"/>
      <w:numFmt w:val="decimal"/>
      <w:lvlText w:val="%7."/>
      <w:lvlJc w:val="left"/>
      <w:pPr>
        <w:ind w:left="6093" w:hanging="360"/>
      </w:pPr>
    </w:lvl>
    <w:lvl w:ilvl="7" w:tplc="041F0019">
      <w:start w:val="1"/>
      <w:numFmt w:val="lowerLetter"/>
      <w:lvlText w:val="%8."/>
      <w:lvlJc w:val="left"/>
      <w:pPr>
        <w:ind w:left="6813" w:hanging="360"/>
      </w:pPr>
    </w:lvl>
    <w:lvl w:ilvl="8" w:tplc="041F001B">
      <w:start w:val="1"/>
      <w:numFmt w:val="lowerRoman"/>
      <w:lvlText w:val="%9."/>
      <w:lvlJc w:val="right"/>
      <w:pPr>
        <w:ind w:left="7533" w:hanging="180"/>
      </w:pPr>
    </w:lvl>
  </w:abstractNum>
  <w:abstractNum w:abstractNumId="7" w15:restartNumberingAfterBreak="0">
    <w:nsid w:val="5C230007"/>
    <w:multiLevelType w:val="hybridMultilevel"/>
    <w:tmpl w:val="77C64B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26633679">
    <w:abstractNumId w:val="2"/>
  </w:num>
  <w:num w:numId="2" w16cid:durableId="587006074">
    <w:abstractNumId w:val="8"/>
  </w:num>
  <w:num w:numId="3" w16cid:durableId="1078019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08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08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66744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802533">
    <w:abstractNumId w:val="7"/>
  </w:num>
  <w:num w:numId="8" w16cid:durableId="16823896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1976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C2FC8"/>
    <w:rsid w:val="001C0EF4"/>
    <w:rsid w:val="001F209C"/>
    <w:rsid w:val="00216B3D"/>
    <w:rsid w:val="002271F6"/>
    <w:rsid w:val="0026562E"/>
    <w:rsid w:val="00316953"/>
    <w:rsid w:val="00382633"/>
    <w:rsid w:val="00453B44"/>
    <w:rsid w:val="00495CDB"/>
    <w:rsid w:val="005457E7"/>
    <w:rsid w:val="00581D65"/>
    <w:rsid w:val="005B2C99"/>
    <w:rsid w:val="005D3B33"/>
    <w:rsid w:val="005F3EF5"/>
    <w:rsid w:val="00637C09"/>
    <w:rsid w:val="006756EB"/>
    <w:rsid w:val="006931FF"/>
    <w:rsid w:val="006A1B7A"/>
    <w:rsid w:val="006C0FC4"/>
    <w:rsid w:val="00723A53"/>
    <w:rsid w:val="007746F3"/>
    <w:rsid w:val="00783052"/>
    <w:rsid w:val="00794F1C"/>
    <w:rsid w:val="007A6443"/>
    <w:rsid w:val="007C537B"/>
    <w:rsid w:val="008D6178"/>
    <w:rsid w:val="00936FFD"/>
    <w:rsid w:val="009854F6"/>
    <w:rsid w:val="00A472DB"/>
    <w:rsid w:val="00A8219E"/>
    <w:rsid w:val="00AC420E"/>
    <w:rsid w:val="00AD2629"/>
    <w:rsid w:val="00B00785"/>
    <w:rsid w:val="00B27D70"/>
    <w:rsid w:val="00B33F63"/>
    <w:rsid w:val="00B43330"/>
    <w:rsid w:val="00B95DD2"/>
    <w:rsid w:val="00BD15AA"/>
    <w:rsid w:val="00BF6D99"/>
    <w:rsid w:val="00C02357"/>
    <w:rsid w:val="00C723EA"/>
    <w:rsid w:val="00D32505"/>
    <w:rsid w:val="00D35C20"/>
    <w:rsid w:val="00DC4280"/>
    <w:rsid w:val="00DF3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22D97A00-D399-43EE-A2A0-E1B22010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9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2024-04-22T11:16:00Z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