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6647" w14:textId="77777777" w:rsidR="001A3E8B" w:rsidRDefault="001A3E8B" w:rsidP="009417EB">
      <w:pPr>
        <w:spacing w:line="360" w:lineRule="auto"/>
        <w:jc w:val="both"/>
        <w:rPr>
          <w:b/>
        </w:rPr>
      </w:pPr>
    </w:p>
    <w:p w14:paraId="40F9AEE6" w14:textId="19FE604F" w:rsidR="009417EB" w:rsidRPr="001A3E8B" w:rsidRDefault="009417EB" w:rsidP="009417EB">
      <w:pPr>
        <w:pStyle w:val="Default"/>
        <w:numPr>
          <w:ilvl w:val="0"/>
          <w:numId w:val="3"/>
        </w:numPr>
        <w:spacing w:line="360" w:lineRule="auto"/>
        <w:jc w:val="both"/>
        <w:rPr>
          <w:b/>
          <w:sz w:val="22"/>
          <w:szCs w:val="22"/>
        </w:rPr>
      </w:pPr>
      <w:r w:rsidRPr="001A3E8B">
        <w:rPr>
          <w:b/>
          <w:sz w:val="22"/>
          <w:szCs w:val="22"/>
        </w:rPr>
        <w:t>AMAÇ</w:t>
      </w:r>
    </w:p>
    <w:p w14:paraId="45B778B5" w14:textId="77777777" w:rsidR="009417EB" w:rsidRPr="001A3E8B" w:rsidRDefault="009417EB" w:rsidP="009417EB">
      <w:pPr>
        <w:pStyle w:val="Default"/>
        <w:spacing w:line="360" w:lineRule="auto"/>
        <w:ind w:firstLine="567"/>
        <w:jc w:val="both"/>
        <w:rPr>
          <w:sz w:val="22"/>
          <w:szCs w:val="22"/>
        </w:rPr>
      </w:pPr>
      <w:r w:rsidRPr="001A3E8B">
        <w:rPr>
          <w:sz w:val="22"/>
          <w:szCs w:val="22"/>
        </w:rPr>
        <w:t>İskenderun Teknik Üniversitesi, Bilim ve Teknoloji Uygulama ve Araştırma Merkezi’nde (İSTE-BTM) L2 numaralı laboratuvarda bulunan Analytik Jena marka Endüktif Eşleşmiş Plazma Spektrometre (ICP-MS) cihazının kullanım, bakım ve kalibrasyonunun uygun olarak yapılması amaçlanmaktadır.</w:t>
      </w:r>
    </w:p>
    <w:p w14:paraId="2A9E98B6" w14:textId="77777777" w:rsidR="009417EB" w:rsidRPr="001A3E8B" w:rsidRDefault="009417EB" w:rsidP="009417EB">
      <w:pPr>
        <w:pStyle w:val="Default"/>
        <w:numPr>
          <w:ilvl w:val="0"/>
          <w:numId w:val="3"/>
        </w:numPr>
        <w:spacing w:line="360" w:lineRule="auto"/>
        <w:jc w:val="both"/>
        <w:rPr>
          <w:b/>
          <w:sz w:val="22"/>
          <w:szCs w:val="22"/>
        </w:rPr>
      </w:pPr>
      <w:r w:rsidRPr="001A3E8B">
        <w:rPr>
          <w:b/>
          <w:sz w:val="22"/>
          <w:szCs w:val="22"/>
        </w:rPr>
        <w:t xml:space="preserve">KAPSAM </w:t>
      </w:r>
    </w:p>
    <w:p w14:paraId="2155599B" w14:textId="77777777" w:rsidR="009417EB" w:rsidRPr="001A3E8B" w:rsidRDefault="009417EB" w:rsidP="009417EB">
      <w:pPr>
        <w:pStyle w:val="Default"/>
        <w:spacing w:line="360" w:lineRule="auto"/>
        <w:ind w:firstLine="567"/>
        <w:jc w:val="both"/>
        <w:rPr>
          <w:sz w:val="22"/>
          <w:szCs w:val="22"/>
        </w:rPr>
      </w:pPr>
      <w:r w:rsidRPr="001A3E8B">
        <w:rPr>
          <w:sz w:val="22"/>
          <w:szCs w:val="22"/>
        </w:rPr>
        <w:t>İSTE-BTM L2 numaralı laboratuvarda bulunan ICP-MS cihazının kullanımını, bakımını, temizliğini ve kalite prosedürlerine uygun kullanımı için temel esasları kapsar.</w:t>
      </w:r>
    </w:p>
    <w:p w14:paraId="625B60D4" w14:textId="77777777" w:rsidR="009417EB" w:rsidRPr="001A3E8B" w:rsidRDefault="009417EB" w:rsidP="009417EB">
      <w:pPr>
        <w:pStyle w:val="Default"/>
        <w:numPr>
          <w:ilvl w:val="0"/>
          <w:numId w:val="3"/>
        </w:numPr>
        <w:spacing w:line="360" w:lineRule="auto"/>
        <w:jc w:val="both"/>
        <w:rPr>
          <w:b/>
          <w:sz w:val="22"/>
          <w:szCs w:val="22"/>
        </w:rPr>
      </w:pPr>
      <w:r w:rsidRPr="001A3E8B">
        <w:rPr>
          <w:b/>
          <w:sz w:val="22"/>
          <w:szCs w:val="22"/>
        </w:rPr>
        <w:t>TANIMLAR</w:t>
      </w:r>
    </w:p>
    <w:p w14:paraId="669E96D4" w14:textId="77777777" w:rsidR="009417EB" w:rsidRPr="001A3E8B" w:rsidRDefault="009417EB" w:rsidP="009417EB">
      <w:pPr>
        <w:pStyle w:val="Default"/>
        <w:spacing w:line="360" w:lineRule="auto"/>
        <w:ind w:firstLine="567"/>
        <w:jc w:val="both"/>
        <w:rPr>
          <w:sz w:val="22"/>
          <w:szCs w:val="22"/>
        </w:rPr>
      </w:pPr>
      <w:r w:rsidRPr="001A3E8B">
        <w:rPr>
          <w:sz w:val="22"/>
          <w:szCs w:val="22"/>
        </w:rPr>
        <w:t>Bu talimatta tanımlanması gereken herhangi bir terim bulunmamaktadır.</w:t>
      </w:r>
    </w:p>
    <w:p w14:paraId="6D0D3FD8" w14:textId="77777777" w:rsidR="009417EB" w:rsidRPr="001A3E8B" w:rsidRDefault="009417EB" w:rsidP="009417EB">
      <w:pPr>
        <w:pStyle w:val="Default"/>
        <w:numPr>
          <w:ilvl w:val="0"/>
          <w:numId w:val="3"/>
        </w:numPr>
        <w:spacing w:line="360" w:lineRule="auto"/>
        <w:jc w:val="both"/>
        <w:rPr>
          <w:b/>
          <w:sz w:val="22"/>
          <w:szCs w:val="22"/>
        </w:rPr>
      </w:pPr>
      <w:r w:rsidRPr="001A3E8B">
        <w:rPr>
          <w:b/>
          <w:sz w:val="22"/>
          <w:szCs w:val="22"/>
        </w:rPr>
        <w:t>SORUMLULAR</w:t>
      </w:r>
    </w:p>
    <w:p w14:paraId="305732D6" w14:textId="77777777" w:rsidR="009417EB" w:rsidRPr="001A3E8B" w:rsidRDefault="009417EB" w:rsidP="009417EB">
      <w:pPr>
        <w:spacing w:line="360" w:lineRule="auto"/>
        <w:ind w:firstLine="567"/>
        <w:jc w:val="both"/>
        <w:rPr>
          <w:rFonts w:ascii="Times New Roman" w:hAnsi="Times New Roman"/>
          <w:color w:val="000000"/>
        </w:rPr>
      </w:pPr>
      <w:r w:rsidRPr="001A3E8B">
        <w:rPr>
          <w:rFonts w:ascii="Times New Roman" w:hAnsi="Times New Roman"/>
          <w:color w:val="000000"/>
        </w:rPr>
        <w:t xml:space="preserve">İSTE-BTM müdürü tarafından belirlenen Analiz Sorumlusu </w:t>
      </w:r>
    </w:p>
    <w:p w14:paraId="1C460ED7" w14:textId="77777777" w:rsidR="009417EB" w:rsidRPr="001A3E8B" w:rsidRDefault="009417EB" w:rsidP="009417EB">
      <w:pPr>
        <w:spacing w:line="360" w:lineRule="auto"/>
        <w:jc w:val="both"/>
        <w:rPr>
          <w:rFonts w:ascii="Times New Roman" w:hAnsi="Times New Roman"/>
        </w:rPr>
      </w:pPr>
    </w:p>
    <w:p w14:paraId="46B41271" w14:textId="77777777" w:rsidR="009417EB" w:rsidRPr="001A3E8B" w:rsidRDefault="009417EB" w:rsidP="009417EB">
      <w:pPr>
        <w:pStyle w:val="ListeParagraf"/>
        <w:widowControl/>
        <w:numPr>
          <w:ilvl w:val="0"/>
          <w:numId w:val="3"/>
        </w:numPr>
        <w:autoSpaceDE/>
        <w:autoSpaceDN/>
        <w:spacing w:line="360" w:lineRule="auto"/>
        <w:contextualSpacing/>
        <w:jc w:val="both"/>
        <w:rPr>
          <w:rFonts w:ascii="Times New Roman" w:hAnsi="Times New Roman"/>
          <w:b/>
          <w:bCs/>
        </w:rPr>
      </w:pPr>
      <w:r w:rsidRPr="001A3E8B">
        <w:rPr>
          <w:rFonts w:ascii="Times New Roman" w:hAnsi="Times New Roman"/>
          <w:b/>
          <w:bCs/>
        </w:rPr>
        <w:t>İLGİLİ BÖLÜMLER</w:t>
      </w:r>
    </w:p>
    <w:p w14:paraId="053445B5"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İSTE-BTM ICP-MS Laboratuvarı</w:t>
      </w:r>
    </w:p>
    <w:p w14:paraId="4162DD43" w14:textId="77777777" w:rsidR="009417EB" w:rsidRPr="001A3E8B" w:rsidRDefault="009417EB" w:rsidP="009417EB">
      <w:pPr>
        <w:pStyle w:val="ListeParagraf"/>
        <w:spacing w:line="360" w:lineRule="auto"/>
        <w:ind w:left="397"/>
        <w:jc w:val="both"/>
        <w:rPr>
          <w:rFonts w:ascii="Times New Roman" w:hAnsi="Times New Roman"/>
        </w:rPr>
      </w:pPr>
    </w:p>
    <w:p w14:paraId="08CF2923" w14:textId="77777777" w:rsidR="009417EB" w:rsidRPr="001A3E8B" w:rsidRDefault="009417EB" w:rsidP="009417EB">
      <w:pPr>
        <w:pStyle w:val="ListeParagraf"/>
        <w:widowControl/>
        <w:numPr>
          <w:ilvl w:val="0"/>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t>CİHAZIN KULLANIMI</w:t>
      </w:r>
    </w:p>
    <w:p w14:paraId="0E69D65F" w14:textId="77777777" w:rsidR="009417EB" w:rsidRPr="001A3E8B" w:rsidRDefault="009417EB" w:rsidP="009417EB">
      <w:pPr>
        <w:pStyle w:val="ListeParagraf"/>
        <w:widowControl/>
        <w:numPr>
          <w:ilvl w:val="1"/>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t>Cihazın Marka, Model, Seri No ve Alındığı Yıl</w:t>
      </w:r>
    </w:p>
    <w:p w14:paraId="0D51A5E6" w14:textId="77777777" w:rsidR="009417EB" w:rsidRPr="001A3E8B" w:rsidRDefault="009417EB" w:rsidP="009417EB">
      <w:pPr>
        <w:pStyle w:val="ListeParagraf"/>
        <w:spacing w:line="360" w:lineRule="auto"/>
        <w:ind w:firstLine="567"/>
        <w:jc w:val="both"/>
        <w:rPr>
          <w:rFonts w:ascii="Times New Roman" w:hAnsi="Times New Roman"/>
          <w:lang w:eastAsia="tr-TR"/>
        </w:rPr>
      </w:pPr>
      <w:r w:rsidRPr="001A3E8B">
        <w:rPr>
          <w:rFonts w:ascii="Times New Roman" w:hAnsi="Times New Roman"/>
          <w:lang w:eastAsia="tr-TR"/>
        </w:rPr>
        <w:t>Marka: Analytik Jena</w:t>
      </w:r>
    </w:p>
    <w:p w14:paraId="1056228D" w14:textId="77777777" w:rsidR="009417EB" w:rsidRPr="001A3E8B" w:rsidRDefault="009417EB" w:rsidP="009417EB">
      <w:pPr>
        <w:pStyle w:val="ListeParagraf"/>
        <w:spacing w:line="360" w:lineRule="auto"/>
        <w:ind w:firstLine="567"/>
        <w:jc w:val="both"/>
        <w:rPr>
          <w:rFonts w:ascii="Times New Roman" w:hAnsi="Times New Roman"/>
          <w:lang w:eastAsia="tr-TR"/>
        </w:rPr>
      </w:pPr>
      <w:r w:rsidRPr="001A3E8B">
        <w:rPr>
          <w:rFonts w:ascii="Times New Roman" w:hAnsi="Times New Roman"/>
          <w:lang w:eastAsia="tr-TR"/>
        </w:rPr>
        <w:t>Model: Plasma Quant MS Elite</w:t>
      </w:r>
    </w:p>
    <w:p w14:paraId="53784553" w14:textId="77777777" w:rsidR="009417EB" w:rsidRPr="001A3E8B" w:rsidRDefault="009417EB" w:rsidP="009417EB">
      <w:pPr>
        <w:pStyle w:val="ListeParagraf"/>
        <w:spacing w:line="360" w:lineRule="auto"/>
        <w:ind w:firstLine="567"/>
        <w:jc w:val="both"/>
        <w:rPr>
          <w:rFonts w:ascii="Times New Roman" w:hAnsi="Times New Roman"/>
          <w:lang w:eastAsia="tr-TR"/>
        </w:rPr>
      </w:pPr>
      <w:r w:rsidRPr="001A3E8B">
        <w:rPr>
          <w:rFonts w:ascii="Times New Roman" w:hAnsi="Times New Roman"/>
          <w:lang w:eastAsia="tr-TR"/>
        </w:rPr>
        <w:t>Seri No:10-5000-042-62-AT101</w:t>
      </w:r>
    </w:p>
    <w:p w14:paraId="480873A5" w14:textId="77777777" w:rsidR="009417EB" w:rsidRPr="001A3E8B" w:rsidRDefault="009417EB" w:rsidP="009417EB">
      <w:pPr>
        <w:pStyle w:val="ListeParagraf"/>
        <w:spacing w:line="360" w:lineRule="auto"/>
        <w:ind w:firstLine="567"/>
        <w:jc w:val="both"/>
        <w:rPr>
          <w:rFonts w:ascii="Times New Roman" w:hAnsi="Times New Roman"/>
          <w:lang w:eastAsia="tr-TR"/>
        </w:rPr>
      </w:pPr>
      <w:r w:rsidRPr="001A3E8B">
        <w:rPr>
          <w:rFonts w:ascii="Times New Roman" w:hAnsi="Times New Roman"/>
          <w:lang w:eastAsia="tr-TR"/>
        </w:rPr>
        <w:t>Alındığı Yıl: 2019</w:t>
      </w:r>
    </w:p>
    <w:p w14:paraId="07494967" w14:textId="77777777" w:rsidR="009417EB" w:rsidRPr="001A3E8B" w:rsidRDefault="009417EB" w:rsidP="009417EB">
      <w:pPr>
        <w:pStyle w:val="ListeParagraf"/>
        <w:spacing w:line="360" w:lineRule="auto"/>
        <w:ind w:left="397"/>
        <w:jc w:val="both"/>
        <w:rPr>
          <w:rFonts w:ascii="Times New Roman" w:hAnsi="Times New Roman"/>
          <w:lang w:eastAsia="tr-TR"/>
        </w:rPr>
      </w:pPr>
    </w:p>
    <w:p w14:paraId="21919A55" w14:textId="77777777" w:rsidR="009417EB" w:rsidRPr="001A3E8B" w:rsidRDefault="009417EB" w:rsidP="009417EB">
      <w:pPr>
        <w:pStyle w:val="ListeParagraf"/>
        <w:widowControl/>
        <w:numPr>
          <w:ilvl w:val="1"/>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t>Kullanım Amacı</w:t>
      </w:r>
    </w:p>
    <w:p w14:paraId="69DA8545" w14:textId="77777777" w:rsidR="009417EB" w:rsidRPr="001A3E8B" w:rsidRDefault="009417EB" w:rsidP="009417EB">
      <w:pPr>
        <w:pStyle w:val="ListeParagraf"/>
        <w:spacing w:line="360" w:lineRule="auto"/>
        <w:ind w:firstLine="567"/>
        <w:jc w:val="both"/>
        <w:rPr>
          <w:rFonts w:ascii="Times New Roman" w:hAnsi="Times New Roman"/>
          <w:lang w:eastAsia="tr-TR"/>
        </w:rPr>
      </w:pPr>
      <w:r w:rsidRPr="001A3E8B">
        <w:rPr>
          <w:rFonts w:ascii="Times New Roman" w:hAnsi="Times New Roman"/>
          <w:color w:val="000000"/>
        </w:rPr>
        <w:t xml:space="preserve">Endüktif Eşleşmiş Plazma Spektrometre (ICP-MS) cihazı </w:t>
      </w:r>
      <w:r w:rsidRPr="001A3E8B">
        <w:rPr>
          <w:rFonts w:ascii="Times New Roman" w:hAnsi="Times New Roman"/>
          <w:lang w:eastAsia="tr-TR"/>
        </w:rPr>
        <w:t>katı ve sıvı örneklerde çok sayıda elementin hızlı, hassas ve doğru biçimde, niteliksel, niceliksel ya da yarı-niceliksel olarak ölçülmesine olanak tanır.</w:t>
      </w:r>
    </w:p>
    <w:p w14:paraId="7F379276" w14:textId="77777777" w:rsidR="009417EB" w:rsidRPr="001A3E8B" w:rsidRDefault="009417EB" w:rsidP="009417EB">
      <w:pPr>
        <w:pStyle w:val="ListeParagraf"/>
        <w:widowControl/>
        <w:numPr>
          <w:ilvl w:val="1"/>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t>Ölçüm Aralığı ve Hassasiyeti</w:t>
      </w:r>
    </w:p>
    <w:p w14:paraId="11FAB660" w14:textId="77777777" w:rsidR="009417EB" w:rsidRPr="001A3E8B" w:rsidRDefault="009417EB" w:rsidP="009417EB">
      <w:pPr>
        <w:pStyle w:val="ListeParagraf"/>
        <w:spacing w:line="360" w:lineRule="auto"/>
        <w:ind w:firstLine="567"/>
        <w:jc w:val="both"/>
        <w:rPr>
          <w:rFonts w:ascii="Times New Roman" w:hAnsi="Times New Roman"/>
          <w:lang w:eastAsia="tr-TR"/>
        </w:rPr>
      </w:pPr>
      <w:r w:rsidRPr="001A3E8B">
        <w:rPr>
          <w:rFonts w:ascii="Times New Roman" w:hAnsi="Times New Roman"/>
          <w:lang w:eastAsia="tr-TR"/>
        </w:rPr>
        <w:t>Çeşitli elementlerin ppb seviyesinde ölçümünü sağlar.</w:t>
      </w:r>
    </w:p>
    <w:p w14:paraId="5A333DF1" w14:textId="77777777" w:rsidR="009417EB" w:rsidRPr="001A3E8B" w:rsidRDefault="009417EB" w:rsidP="009417EB">
      <w:pPr>
        <w:pStyle w:val="ListeParagraf"/>
        <w:widowControl/>
        <w:numPr>
          <w:ilvl w:val="1"/>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lastRenderedPageBreak/>
        <w:t>Cihazın kullanımı</w:t>
      </w:r>
    </w:p>
    <w:p w14:paraId="7ADC21CF" w14:textId="4F0D5E9D" w:rsidR="009417EB" w:rsidRPr="001A3E8B" w:rsidRDefault="001A3E8B" w:rsidP="009417EB">
      <w:pPr>
        <w:adjustRightInd w:val="0"/>
        <w:spacing w:line="360" w:lineRule="auto"/>
        <w:ind w:firstLine="567"/>
        <w:jc w:val="both"/>
        <w:rPr>
          <w:rFonts w:ascii="Times New Roman" w:hAnsi="Times New Roman"/>
        </w:rPr>
      </w:pPr>
      <w:r>
        <w:rPr>
          <w:rFonts w:ascii="Times New Roman" w:hAnsi="Times New Roman"/>
        </w:rPr>
        <w:t xml:space="preserve">         </w:t>
      </w:r>
      <w:r w:rsidR="009417EB" w:rsidRPr="001A3E8B">
        <w:rPr>
          <w:rFonts w:ascii="Times New Roman" w:hAnsi="Times New Roman"/>
        </w:rPr>
        <w:t>Cihazın gaz, hava kompresörü, chiller ve fan bağlantıları yetkili firma tarafından yapılmıştır.</w:t>
      </w:r>
    </w:p>
    <w:p w14:paraId="6A0A0B8A"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Cihaz daima açık (uzun süre çalışılmayacaksa kapatılabilir) ve vakumda tutulur. Cihaza bağlı bilgisayar açık tutulabileceği gibi isteğe göre kapıtılabilir.</w:t>
      </w:r>
    </w:p>
    <w:p w14:paraId="1E69AB64"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Argon gazı tüp vanasından ve regülatöründen açılır (Kompleks numunelerde; 3 gaz birden Ar, He</w:t>
      </w:r>
      <w:r w:rsidRPr="001A3E8B">
        <w:rPr>
          <w:rFonts w:ascii="Times New Roman" w:hAnsi="Times New Roman"/>
          <w:vertAlign w:val="subscript"/>
        </w:rPr>
        <w:t>2</w:t>
      </w:r>
      <w:r w:rsidRPr="001A3E8B">
        <w:rPr>
          <w:rFonts w:ascii="Times New Roman" w:hAnsi="Times New Roman"/>
        </w:rPr>
        <w:t xml:space="preserve"> ve H</w:t>
      </w:r>
      <w:r w:rsidRPr="001A3E8B">
        <w:rPr>
          <w:rFonts w:ascii="Times New Roman" w:hAnsi="Times New Roman"/>
          <w:vertAlign w:val="subscript"/>
        </w:rPr>
        <w:t>2</w:t>
      </w:r>
      <w:r w:rsidRPr="001A3E8B">
        <w:rPr>
          <w:rFonts w:ascii="Times New Roman" w:hAnsi="Times New Roman"/>
        </w:rPr>
        <w:t xml:space="preserve"> açılır).</w:t>
      </w:r>
    </w:p>
    <w:p w14:paraId="56E0D147"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Ardından fan ve chiller açılır.</w:t>
      </w:r>
    </w:p>
    <w:p w14:paraId="09C9623E"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Cihaza bağlı bilgisayar kapalıysa açılır masa üstünde yer alan Aspect MS Version programı açılır.</w:t>
      </w:r>
    </w:p>
    <w:p w14:paraId="0DCAA903"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Bu cihazda metottan çok worksheet terimi kullanılır. Program açıldığında quıck start penceresinden geçmişe dönük worksheet’i çağırıp çalışma yapılabilir. Kullanmak gerekmiyorsa direkt kapatılabilir.</w:t>
      </w:r>
    </w:p>
    <w:p w14:paraId="32C28C51"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Öncelikle cihazın vakumda olduğunu teyit etmek amacıyla insturument yazısının sağındaki Ok seçilir, instrumentsetup seçilir. Vakumun yanında yeşil renk kutucuk sorun olmadığını göstermektedir.</w:t>
      </w:r>
    </w:p>
    <w:p w14:paraId="6C8DCA0D"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Plasma ateşlenmeden önce bir önceki günden gevşek durumda bırakılan tubinglerin bağlanması gerekmektedir. Cihazın sol alt köşesinde temelde iki adet tubing mevcuttur. Tubinglerin bağlanması önemlidir. Peristaltik pompa saat yönünün tersine döner. Tubinglerperistaltik pompanın dönüş yönüne göre bağlanmalıdır. Çalışma bittikten sonra tubingler gevşetilmelidir.</w:t>
      </w:r>
    </w:p>
    <w:p w14:paraId="168D51A2" w14:textId="77777777" w:rsidR="009417EB" w:rsidRPr="001A3E8B" w:rsidRDefault="009417EB" w:rsidP="009417EB">
      <w:pPr>
        <w:pStyle w:val="ListeParagraf"/>
        <w:widowControl/>
        <w:numPr>
          <w:ilvl w:val="0"/>
          <w:numId w:val="5"/>
        </w:numPr>
        <w:adjustRightInd w:val="0"/>
        <w:spacing w:line="360" w:lineRule="auto"/>
        <w:contextualSpacing/>
        <w:jc w:val="both"/>
        <w:rPr>
          <w:rFonts w:ascii="Times New Roman" w:hAnsi="Times New Roman"/>
        </w:rPr>
      </w:pPr>
      <w:r w:rsidRPr="001A3E8B">
        <w:rPr>
          <w:rFonts w:ascii="Times New Roman" w:hAnsi="Times New Roman"/>
        </w:rPr>
        <w:t>Mavi -&gt; atık tubingi olarak</w:t>
      </w:r>
    </w:p>
    <w:p w14:paraId="46815F89" w14:textId="77777777" w:rsidR="009417EB" w:rsidRPr="001A3E8B" w:rsidRDefault="009417EB" w:rsidP="009417EB">
      <w:pPr>
        <w:pStyle w:val="ListeParagraf"/>
        <w:widowControl/>
        <w:numPr>
          <w:ilvl w:val="0"/>
          <w:numId w:val="5"/>
        </w:numPr>
        <w:adjustRightInd w:val="0"/>
        <w:spacing w:line="360" w:lineRule="auto"/>
        <w:contextualSpacing/>
        <w:jc w:val="both"/>
        <w:rPr>
          <w:rFonts w:ascii="Times New Roman" w:hAnsi="Times New Roman"/>
        </w:rPr>
      </w:pPr>
      <w:r w:rsidRPr="001A3E8B">
        <w:rPr>
          <w:rFonts w:ascii="Times New Roman" w:hAnsi="Times New Roman"/>
        </w:rPr>
        <w:t>Siyah -&gt; numune tubingi olarak</w:t>
      </w:r>
    </w:p>
    <w:p w14:paraId="6C3AE0A3" w14:textId="77777777" w:rsidR="009417EB" w:rsidRPr="001A3E8B" w:rsidRDefault="009417EB" w:rsidP="009417EB">
      <w:pPr>
        <w:pStyle w:val="ListeParagraf"/>
        <w:widowControl/>
        <w:numPr>
          <w:ilvl w:val="0"/>
          <w:numId w:val="5"/>
        </w:numPr>
        <w:adjustRightInd w:val="0"/>
        <w:spacing w:line="360" w:lineRule="auto"/>
        <w:contextualSpacing/>
        <w:jc w:val="both"/>
        <w:rPr>
          <w:rFonts w:ascii="Times New Roman" w:hAnsi="Times New Roman"/>
        </w:rPr>
      </w:pPr>
      <w:r w:rsidRPr="001A3E8B">
        <w:rPr>
          <w:rFonts w:ascii="Times New Roman" w:hAnsi="Times New Roman"/>
        </w:rPr>
        <w:t>Yeşil ve Turuncu -&gt; analiz yapılırken, kalibasyondainternal standart verilirken kullanılır.</w:t>
      </w:r>
    </w:p>
    <w:p w14:paraId="29C8AD33"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Analize başlamadan önce cihazınkontrolleri yapılmalıdır. Kontroller isteğe bağlı olarak manuel ya da autosampler ile yapılabilir. Tubingler bağlanıp kontrol edildikten sonra, tune çözeltisinden (cihazla birlikte verilen bu çözeltinin içeriği; 10ppm’lik Ba, Be, Ce, Co, In, Mg, Pb, Th, Ti) hazırladığımız 1pbb’lik Tuneçözeltisi çektirilir.</w:t>
      </w:r>
    </w:p>
    <w:p w14:paraId="12A94B3B"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Tune çözeltisinin kullanım amacı; belirli konsantrasyonda, belirli elementleri içeren bir çözelti sayesinde cihazın günlük durumunu kontrol etmektir. Yani; cihaz şu anda analiz yapmak için uygun mu? Tubinglerin değişmesi gerekir mi? İçeriye temizlik yapılmalı mı? Gibi sorulara cevap almak için kontrol günlük olarak yapılmalıdır.</w:t>
      </w:r>
    </w:p>
    <w:p w14:paraId="03B7D7C6"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Ana ekranda vacuum ve plasma sekmeleri yan yana yer almaktadır. Cihaz her zaman vakumda kalacağı için atomlaşmayı sağlamak amacıyla plasma ateşlenir (bu aşamada ateşleme sesleri gelecektir ve ateşleme ort. 2 dk sürmektedir).</w:t>
      </w:r>
    </w:p>
    <w:p w14:paraId="3EDD8964"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Plazma yandıktan sonra siyah renkli tubingin çektiğinden emin olunmalıdır. Tubinglerin vidaları gevşek kalırsa çekiş olmaz, vidaları sıkıştırılarak kontrol edilir. 5-10 dk plazmanın şartlanması beklenir.</w:t>
      </w:r>
    </w:p>
    <w:p w14:paraId="53EC9F96"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Ardından file sekmesinden open tıklanarak sırasıyla;window C, program data, AnalytikJena, Aspect MS, suppliedWorksheet, systemsetup, open, yes diyerek worksheet açılır.</w:t>
      </w:r>
    </w:p>
    <w:p w14:paraId="37B32AAA"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Bu aşamada autosampler devreye girer, arka planda çözücü israfını engellemek amacıyla autosampler kapatılır. Ana ekrandaki windowpencerindeautosamplercontrol sekmesi tıklanır ve sağ alt kısımda yer alan stop inise tıklanır ve hemen altında ki sekmeden park diyerek yukarıya kaldırılır. Ok seçilir ve arka planda çözücü israfı engellenir.</w:t>
      </w:r>
    </w:p>
    <w:p w14:paraId="6F78882F"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Ana ekranda Inst yazısının hemen yanındaki Ok seçilir, instrumentsetup tıklanır. Burada tüm parametreler görünür. Her sekme yeşil renkse sorun yok demektir. Bu ekran sağa doğru 8 sekmeden oluşur. Cihazın optimizasyonu için yani okuduğu değerleri görmek için 4. Sekme olan Plasmaalign penceresi tıklanır.</w:t>
      </w:r>
    </w:p>
    <w:p w14:paraId="7E0D5766"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 xml:space="preserve">Cihazın okuduğu değerler hakkında fikir sahibi olmak adına; sol alt köşede scantype Time olarak seçilir ve sağ tarafta yer alan start tıklanır. Gelen ekranda, autosampler’ı iptal edildiği için manuel sampleintroduction seçilir ve read tıklanır. Bu esnada iyonların geçişi sağlandığı için sistemden ses gelebilir. Endişe edilecek bir durum değildir. Bu işleme 5 dakika devam edilir, ardından stop tıklatılarak sonlandırılır. </w:t>
      </w:r>
    </w:p>
    <w:p w14:paraId="60DEECA6"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Cihazın okuması beklenen değerler:</w:t>
      </w:r>
    </w:p>
    <w:p w14:paraId="63297B3D" w14:textId="77777777" w:rsidR="009417EB" w:rsidRPr="001A3E8B" w:rsidRDefault="009417EB" w:rsidP="009417EB">
      <w:pPr>
        <w:pStyle w:val="ListeParagraf"/>
        <w:widowControl/>
        <w:numPr>
          <w:ilvl w:val="0"/>
          <w:numId w:val="6"/>
        </w:numPr>
        <w:autoSpaceDE/>
        <w:autoSpaceDN/>
        <w:spacing w:after="160" w:line="360" w:lineRule="auto"/>
        <w:contextualSpacing/>
        <w:jc w:val="both"/>
        <w:rPr>
          <w:rFonts w:ascii="Times New Roman" w:hAnsi="Times New Roman"/>
          <w:bCs/>
        </w:rPr>
      </w:pPr>
      <w:r w:rsidRPr="001A3E8B">
        <w:rPr>
          <w:rFonts w:ascii="Times New Roman" w:hAnsi="Times New Roman"/>
          <w:bCs/>
        </w:rPr>
        <w:t>Be&gt; 50.000</w:t>
      </w:r>
    </w:p>
    <w:p w14:paraId="4969B252" w14:textId="77777777" w:rsidR="009417EB" w:rsidRPr="001A3E8B" w:rsidRDefault="009417EB" w:rsidP="009417EB">
      <w:pPr>
        <w:pStyle w:val="ListeParagraf"/>
        <w:widowControl/>
        <w:numPr>
          <w:ilvl w:val="0"/>
          <w:numId w:val="6"/>
        </w:numPr>
        <w:autoSpaceDE/>
        <w:autoSpaceDN/>
        <w:spacing w:after="160" w:line="360" w:lineRule="auto"/>
        <w:contextualSpacing/>
        <w:jc w:val="both"/>
        <w:rPr>
          <w:rFonts w:ascii="Times New Roman" w:hAnsi="Times New Roman"/>
          <w:bCs/>
        </w:rPr>
      </w:pPr>
      <w:r w:rsidRPr="001A3E8B">
        <w:rPr>
          <w:rFonts w:ascii="Times New Roman" w:hAnsi="Times New Roman"/>
          <w:bCs/>
        </w:rPr>
        <w:t>In</w:t>
      </w:r>
      <w:r w:rsidRPr="001A3E8B">
        <w:rPr>
          <w:rFonts w:ascii="Times New Roman" w:hAnsi="Times New Roman"/>
          <w:bCs/>
          <w:vertAlign w:val="subscript"/>
        </w:rPr>
        <w:t>115</w:t>
      </w:r>
      <w:r w:rsidRPr="001A3E8B">
        <w:rPr>
          <w:rFonts w:ascii="Times New Roman" w:hAnsi="Times New Roman"/>
          <w:bCs/>
        </w:rPr>
        <w:t xml:space="preserve">&gt; 1.500.000 </w:t>
      </w:r>
    </w:p>
    <w:p w14:paraId="76EAC17D" w14:textId="77777777" w:rsidR="009417EB" w:rsidRPr="001A3E8B" w:rsidRDefault="009417EB" w:rsidP="009417EB">
      <w:pPr>
        <w:pStyle w:val="ListeParagraf"/>
        <w:widowControl/>
        <w:numPr>
          <w:ilvl w:val="0"/>
          <w:numId w:val="6"/>
        </w:numPr>
        <w:autoSpaceDE/>
        <w:autoSpaceDN/>
        <w:spacing w:after="160" w:line="360" w:lineRule="auto"/>
        <w:contextualSpacing/>
        <w:jc w:val="both"/>
        <w:rPr>
          <w:rFonts w:ascii="Times New Roman" w:hAnsi="Times New Roman"/>
          <w:bCs/>
        </w:rPr>
      </w:pPr>
      <w:r w:rsidRPr="001A3E8B">
        <w:rPr>
          <w:rFonts w:ascii="Times New Roman" w:hAnsi="Times New Roman"/>
          <w:bCs/>
        </w:rPr>
        <w:t xml:space="preserve">Th&gt; 1.000.000, </w:t>
      </w:r>
    </w:p>
    <w:p w14:paraId="270DC01D" w14:textId="77777777" w:rsidR="009417EB" w:rsidRPr="001A3E8B" w:rsidRDefault="009417EB" w:rsidP="009417EB">
      <w:pPr>
        <w:pStyle w:val="ListeParagraf"/>
        <w:widowControl/>
        <w:numPr>
          <w:ilvl w:val="0"/>
          <w:numId w:val="6"/>
        </w:numPr>
        <w:autoSpaceDE/>
        <w:autoSpaceDN/>
        <w:spacing w:after="160" w:line="360" w:lineRule="auto"/>
        <w:contextualSpacing/>
        <w:jc w:val="both"/>
        <w:rPr>
          <w:rFonts w:ascii="Times New Roman" w:hAnsi="Times New Roman"/>
          <w:bCs/>
        </w:rPr>
      </w:pPr>
      <w:r w:rsidRPr="001A3E8B">
        <w:rPr>
          <w:rFonts w:ascii="Times New Roman" w:hAnsi="Times New Roman"/>
          <w:bCs/>
        </w:rPr>
        <w:t>CeO/Ce &lt; 0.02</w:t>
      </w:r>
    </w:p>
    <w:p w14:paraId="558FDAFF" w14:textId="77777777" w:rsidR="009417EB" w:rsidRPr="001A3E8B" w:rsidRDefault="009417EB" w:rsidP="009417EB">
      <w:pPr>
        <w:pStyle w:val="ListeParagraf"/>
        <w:widowControl/>
        <w:numPr>
          <w:ilvl w:val="0"/>
          <w:numId w:val="6"/>
        </w:numPr>
        <w:autoSpaceDE/>
        <w:autoSpaceDN/>
        <w:spacing w:after="160" w:line="360" w:lineRule="auto"/>
        <w:contextualSpacing/>
        <w:jc w:val="both"/>
        <w:rPr>
          <w:rFonts w:ascii="Times New Roman" w:hAnsi="Times New Roman"/>
          <w:bCs/>
        </w:rPr>
      </w:pPr>
      <w:r w:rsidRPr="001A3E8B">
        <w:rPr>
          <w:rFonts w:ascii="Times New Roman" w:hAnsi="Times New Roman"/>
          <w:bCs/>
        </w:rPr>
        <w:t>Çift yüklüler &lt; 0.03</w:t>
      </w:r>
    </w:p>
    <w:p w14:paraId="0AD146E6"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Yukarıda belirtilen değerlerin dışında farklı değerlerle karşılaşılırsa bu intensityayarının düşük olduğunu gösterir. Bu durumda yapılması gereken X-Y ayarıdır. Cihaz bu işlemi otomatik olarak yapabilmektedir. Bu işlemi başlatmak için time sekmesini tıklanır ve sol köşede automaticalignment sekmesine tik atılır ve start’a basılır (Bu ayar için 1 pbb’liktune çözeltisi, %1 lik HNO</w:t>
      </w:r>
      <w:r w:rsidRPr="001A3E8B">
        <w:rPr>
          <w:rFonts w:ascii="Times New Roman" w:hAnsi="Times New Roman"/>
          <w:vertAlign w:val="subscript"/>
        </w:rPr>
        <w:t>3</w:t>
      </w:r>
      <w:r w:rsidRPr="001A3E8B">
        <w:rPr>
          <w:rFonts w:ascii="Times New Roman" w:hAnsi="Times New Roman"/>
        </w:rPr>
        <w:t xml:space="preserve"> de hazırlanır). Aynı şekilde gelen ekranda manuel sampleintroduction seçilir ve read denilir (5 dk beklenir, 3 tekrar yapar). Automaticalignment sekmesinin tiki kaldırılırtime sekmesine tik attıldıktan sonra start’a basılarak yeniden okunan değerler, kontrol edilir (fotoğrafı alınarak, desktop optimizasyon dosyasının içine kaydedilebilir). İşlem bittiğinde stop tıklanır ve pencere kapatılır.</w:t>
      </w:r>
    </w:p>
    <w:p w14:paraId="1999AC5D"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 xml:space="preserve">Yeni bir worksheet oluşturmak için new tıklanır ve dosyanın kaydedileceği yer seçilir, save tıklanırworksheet’in kaydedileceği yer ve dosya oluşturulur. </w:t>
      </w:r>
    </w:p>
    <w:p w14:paraId="37763836"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Sol tarafta editmethod tıklanır ve sekiz sekmeden oluşan bir pencere açılır.</w:t>
      </w:r>
    </w:p>
    <w:p w14:paraId="4D5753F2"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 xml:space="preserve">İlk pencere element penceresidir. Çalışılacak elementler seçilir. Periyodik cetvelde element tıklanır gelen pencerede Ok seçilir ve analyte sekmesine tik atıldığından emin olunur. Seçilen elementin doğada en çok bulunan izotopları okunur. Burada cihaz, çalışmak için ideal olan izotopu sizin için seçer ve girişim yapabileceği elementi ve izotopunu gösterir. Yani eşitlikli sonuçlar verir. Eşitlikleri silip analiz yapmak daha doğru sonuçlar alınmasını sağlar. Interferences sekmesinden tüm girişimler kontrol edebilebilir. Aynı anda birçok izotopla çalışmak mümkündür. </w:t>
      </w:r>
    </w:p>
    <w:p w14:paraId="2A3C4D12"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Analiz içinanalyte yanında internalstandard da eklenmelidir. Bu aşamada periyodik tablodan elementler seçilir ve gelen ekranın sağ kısmında internalstandard sekmesine tik atılır. Elementler için hangi internal standardın kullanılacağı cihaz tarafından otomatik olarak ayarlanır (internal standart sekmesinde).</w:t>
      </w:r>
    </w:p>
    <w:p w14:paraId="6665836E"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 xml:space="preserve">Bir diğer sekme isotoperatios sekmesidir ve burada değişiklik yapılmaz. Bu aşamada save tıklanarak kaydetme işlemi yapılabilir. </w:t>
      </w:r>
    </w:p>
    <w:p w14:paraId="5F6FEF45" w14:textId="77777777" w:rsidR="009417EB" w:rsidRPr="001A3E8B" w:rsidRDefault="009417EB" w:rsidP="009417EB">
      <w:pPr>
        <w:pStyle w:val="ListeParagraf"/>
        <w:widowControl/>
        <w:numPr>
          <w:ilvl w:val="0"/>
          <w:numId w:val="4"/>
        </w:numPr>
        <w:adjustRightInd w:val="0"/>
        <w:spacing w:line="360" w:lineRule="auto"/>
        <w:contextualSpacing/>
        <w:jc w:val="both"/>
        <w:rPr>
          <w:rFonts w:ascii="Times New Roman" w:hAnsi="Times New Roman"/>
        </w:rPr>
      </w:pPr>
      <w:r w:rsidRPr="001A3E8B">
        <w:rPr>
          <w:rFonts w:ascii="Times New Roman" w:hAnsi="Times New Roman"/>
        </w:rPr>
        <w:t>Üçüncü sekme optimization sekmesidir ve analiz için oldukça önemlidir. File open sekmesinden daha önce oluşturulan worksheetkaydedilen sekmeler takip edilerek çağırılır.</w:t>
      </w:r>
    </w:p>
    <w:p w14:paraId="643B21E0"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Başlangıçta optimizasyonu yapılan voltajlar bu sırada kopyalanıp yeni oluşturulan worksheet’e yapıştırılır ve metod kaydedilir.</w:t>
      </w:r>
    </w:p>
    <w:p w14:paraId="4B8F7939"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Dördüncü sekme standartların sisteme tanımlandığı sekmedir. Standartlar % 0.5 Suprapur HNO</w:t>
      </w:r>
      <w:r w:rsidRPr="001A3E8B">
        <w:rPr>
          <w:rFonts w:ascii="Times New Roman" w:hAnsi="Times New Roman"/>
          <w:vertAlign w:val="subscript"/>
        </w:rPr>
        <w:t xml:space="preserve">3 </w:t>
      </w:r>
      <w:r w:rsidRPr="001A3E8B">
        <w:rPr>
          <w:rFonts w:ascii="Times New Roman" w:hAnsi="Times New Roman"/>
        </w:rPr>
        <w:t>ile hazırlanır.</w:t>
      </w:r>
    </w:p>
    <w:p w14:paraId="5A2A5A4B"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Sıradaki sekme scansettings penceresidir ve replicates/sample: 3 olarak yani 3 tekrarlı okuma belirlenir.</w:t>
      </w:r>
    </w:p>
    <w:p w14:paraId="25D6E03D"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Altıncı sekme sampling’dir. Cihaz autosampler ile çalıştığı için,tiklenir.</w:t>
      </w:r>
    </w:p>
    <w:p w14:paraId="3F655AB4"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Numune ile standartlar aynı konstrasyonda ve aynı çözücüde hazırlanmalıdır.</w:t>
      </w:r>
    </w:p>
    <w:p w14:paraId="2E557D5D"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Numune çekiminden sonucun okunmasına kadar geçen süre (Sampleupdatedelay(s)) 75saniye olarak belirlenir.</w:t>
      </w:r>
    </w:p>
    <w:p w14:paraId="20B727B0"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 xml:space="preserve">Numune ile yıkama arasında geçen süre (rinse time (s)) 45 saniye olarak belirlenir.  </w:t>
      </w:r>
    </w:p>
    <w:p w14:paraId="2D7A48AE"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Metot kaydedilir ve sırasıyla Save, Yes, Ok sıralaması izlenir.</w:t>
      </w:r>
    </w:p>
    <w:p w14:paraId="47430876"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 xml:space="preserve">Bir sonraki aşamada sequence oluşturulur. Sağ kısımdasampleintroduction sekmesinde Autosampler’ın tikli olduğundan emin olunur. </w:t>
      </w:r>
    </w:p>
    <w:p w14:paraId="71A87B1E"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Ardından alt kısmında yer alan samplingsetup tıklanır. Gelen ekranda rackların düzeni gösterilmektedir. Rack tıklanır ve sağdan sampleracktype 12x5 olarak değiştirilir ve Ok seçilir.</w:t>
      </w:r>
    </w:p>
    <w:p w14:paraId="67882F73"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Okuma yapılırken kalibrasyonu doğrudan başlatmak yerine birkaç tane boş çözelti okutmak daha iyi olacaktır. Bu nedenle çözeltileri eklemek için sequencewizard sekmesi tıklanır. İlk pencereye çalışılacak numune miktarı yazılır ve next tıklanır. İkinci pencerede beginwithcalibration tiki kaldırılır. Ardından finish tıklanır ve racktube dizilimi 12x5 olarak yazılır ve save tıklanarak kaydedilir.</w:t>
      </w:r>
    </w:p>
    <w:p w14:paraId="6E912ADD"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Sequence manuel olarak hazırlanır.</w:t>
      </w:r>
    </w:p>
    <w:p w14:paraId="52264331"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Siyah renkli tubing’in (numune için) autosampler ile bağlantısı yapılır. Turuncu-yeşil renkli tubinginternalstandart’a daldırılır.</w:t>
      </w:r>
    </w:p>
    <w:p w14:paraId="20EC7FA7" w14:textId="77777777" w:rsidR="009417EB" w:rsidRPr="001A3E8B" w:rsidRDefault="009417EB" w:rsidP="009417EB">
      <w:pPr>
        <w:pStyle w:val="ListeParagraf"/>
        <w:widowControl/>
        <w:numPr>
          <w:ilvl w:val="0"/>
          <w:numId w:val="4"/>
        </w:numPr>
        <w:adjustRightInd w:val="0"/>
        <w:spacing w:line="360" w:lineRule="auto"/>
        <w:ind w:left="360"/>
        <w:contextualSpacing/>
        <w:jc w:val="both"/>
        <w:rPr>
          <w:rFonts w:ascii="Times New Roman" w:hAnsi="Times New Roman"/>
        </w:rPr>
      </w:pPr>
      <w:r w:rsidRPr="001A3E8B">
        <w:rPr>
          <w:rFonts w:ascii="Times New Roman" w:hAnsi="Times New Roman"/>
        </w:rPr>
        <w:t>Worksheet</w:t>
      </w:r>
      <w:r w:rsidRPr="001A3E8B">
        <w:rPr>
          <w:rFonts w:ascii="Times New Roman" w:hAnsi="Times New Roman"/>
          <w:color w:val="000000" w:themeColor="text1"/>
        </w:rPr>
        <w:t xml:space="preserve">sekmesinden </w:t>
      </w:r>
      <w:r w:rsidRPr="001A3E8B">
        <w:rPr>
          <w:rFonts w:ascii="Times New Roman" w:hAnsi="Times New Roman"/>
          <w:bCs/>
          <w:color w:val="000000" w:themeColor="text1"/>
        </w:rPr>
        <w:t>Run-&gt;Okseçilir ve analiz başlatılır.</w:t>
      </w:r>
    </w:p>
    <w:p w14:paraId="2BE9DCC5" w14:textId="77777777" w:rsidR="009417EB" w:rsidRPr="001A3E8B" w:rsidRDefault="009417EB" w:rsidP="009417EB">
      <w:pPr>
        <w:adjustRightInd w:val="0"/>
        <w:spacing w:line="360" w:lineRule="auto"/>
        <w:jc w:val="both"/>
        <w:rPr>
          <w:rFonts w:ascii="Times New Roman" w:hAnsi="Times New Roman"/>
        </w:rPr>
      </w:pPr>
    </w:p>
    <w:p w14:paraId="45C746C3" w14:textId="77777777" w:rsidR="009417EB" w:rsidRPr="001A3E8B" w:rsidRDefault="009417EB" w:rsidP="009417EB">
      <w:pPr>
        <w:pStyle w:val="ListeParagraf"/>
        <w:widowControl/>
        <w:numPr>
          <w:ilvl w:val="0"/>
          <w:numId w:val="3"/>
        </w:numPr>
        <w:adjustRightInd w:val="0"/>
        <w:spacing w:line="360" w:lineRule="auto"/>
        <w:contextualSpacing/>
        <w:jc w:val="both"/>
        <w:rPr>
          <w:rFonts w:ascii="Times New Roman" w:hAnsi="Times New Roman"/>
          <w:b/>
        </w:rPr>
      </w:pPr>
      <w:r w:rsidRPr="001A3E8B">
        <w:rPr>
          <w:rFonts w:ascii="Times New Roman" w:hAnsi="Times New Roman"/>
          <w:b/>
        </w:rPr>
        <w:t>BAKIM</w:t>
      </w:r>
    </w:p>
    <w:p w14:paraId="08F26E7A" w14:textId="77777777" w:rsidR="009417EB" w:rsidRPr="001A3E8B" w:rsidRDefault="009417EB" w:rsidP="009417EB">
      <w:pPr>
        <w:pStyle w:val="ListeParagraf"/>
        <w:widowControl/>
        <w:numPr>
          <w:ilvl w:val="0"/>
          <w:numId w:val="7"/>
        </w:numPr>
        <w:adjustRightInd w:val="0"/>
        <w:spacing w:line="360" w:lineRule="auto"/>
        <w:contextualSpacing/>
        <w:jc w:val="both"/>
        <w:rPr>
          <w:rFonts w:ascii="Times New Roman" w:hAnsi="Times New Roman"/>
        </w:rPr>
      </w:pPr>
      <w:r w:rsidRPr="001A3E8B">
        <w:rPr>
          <w:rFonts w:ascii="Times New Roman" w:hAnsi="Times New Roman"/>
        </w:rPr>
        <w:t>Genel Kontrol; Herhangi toz kir vs. bulunursa hafif nemli temiz bir bezle silinir. Çözücü kullanılmaz (bu işlem her gün tekrarlanır).</w:t>
      </w:r>
    </w:p>
    <w:p w14:paraId="5784E44F" w14:textId="77777777" w:rsidR="009417EB" w:rsidRPr="001A3E8B" w:rsidRDefault="009417EB" w:rsidP="009417EB">
      <w:pPr>
        <w:pStyle w:val="ListeParagraf"/>
        <w:widowControl/>
        <w:numPr>
          <w:ilvl w:val="0"/>
          <w:numId w:val="7"/>
        </w:numPr>
        <w:adjustRightInd w:val="0"/>
        <w:spacing w:line="360" w:lineRule="auto"/>
        <w:contextualSpacing/>
        <w:jc w:val="both"/>
        <w:rPr>
          <w:rFonts w:ascii="Times New Roman" w:hAnsi="Times New Roman"/>
        </w:rPr>
      </w:pPr>
      <w:r w:rsidRPr="001A3E8B">
        <w:rPr>
          <w:rFonts w:ascii="Times New Roman" w:hAnsi="Times New Roman"/>
        </w:rPr>
        <w:t>Kablolar ve Soketler; Güç kablosu, ağ kablosu içeren tüm kablo ve soketler hasara ve kullanımdaki gereksiz zorlamalara karşı kontrol edilir (bu işlem her gün tekrarlanır).</w:t>
      </w:r>
    </w:p>
    <w:p w14:paraId="20378810" w14:textId="77777777" w:rsidR="009417EB" w:rsidRPr="001A3E8B" w:rsidRDefault="009417EB" w:rsidP="009417EB">
      <w:pPr>
        <w:pStyle w:val="ListeParagraf"/>
        <w:widowControl/>
        <w:numPr>
          <w:ilvl w:val="0"/>
          <w:numId w:val="7"/>
        </w:numPr>
        <w:adjustRightInd w:val="0"/>
        <w:spacing w:line="360" w:lineRule="auto"/>
        <w:contextualSpacing/>
        <w:jc w:val="both"/>
        <w:rPr>
          <w:rFonts w:ascii="Times New Roman" w:hAnsi="Times New Roman"/>
        </w:rPr>
      </w:pPr>
      <w:r w:rsidRPr="001A3E8B">
        <w:rPr>
          <w:rFonts w:ascii="Times New Roman" w:hAnsi="Times New Roman"/>
        </w:rPr>
        <w:t>Gaz Sızıntısı; regülatörlerde, gaz hatlarında ve birleşme noktalarında sızıntı olup olmadığı kontrol edilir. Sızıntı varsa sıkılaştırılır, yapılamıyorsa değiştirilir (bu işlem her gün tekrarlanır).</w:t>
      </w:r>
    </w:p>
    <w:p w14:paraId="0D6B8DBB" w14:textId="77777777" w:rsidR="009417EB" w:rsidRPr="001A3E8B" w:rsidRDefault="009417EB" w:rsidP="009417EB">
      <w:pPr>
        <w:adjustRightInd w:val="0"/>
        <w:spacing w:line="360" w:lineRule="auto"/>
        <w:jc w:val="both"/>
        <w:rPr>
          <w:rFonts w:ascii="Times New Roman" w:hAnsi="Times New Roman"/>
          <w:b/>
        </w:rPr>
      </w:pPr>
    </w:p>
    <w:p w14:paraId="7228F015" w14:textId="77777777" w:rsidR="009417EB" w:rsidRPr="001A3E8B" w:rsidRDefault="009417EB" w:rsidP="009417EB">
      <w:pPr>
        <w:pStyle w:val="ListeParagraf"/>
        <w:widowControl/>
        <w:numPr>
          <w:ilvl w:val="0"/>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t>KALİBRASYON</w:t>
      </w:r>
    </w:p>
    <w:p w14:paraId="278F5BD4"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Cihazın günlük bakımları dışında tüm bakım ve kalibrasyon işlemleri yetkili servis tarafından periyodik olarak yapılmalıdır.Cihazın aylık olarak doğrulaması analiz yöntemine uygun referans madde ile yapılmaktadır.</w:t>
      </w:r>
    </w:p>
    <w:p w14:paraId="41C293C8" w14:textId="77777777" w:rsidR="009417EB" w:rsidRPr="001A3E8B" w:rsidRDefault="009417EB" w:rsidP="009417EB">
      <w:pPr>
        <w:pStyle w:val="ListeParagraf"/>
        <w:spacing w:line="360" w:lineRule="auto"/>
        <w:ind w:left="397"/>
        <w:jc w:val="both"/>
        <w:rPr>
          <w:rFonts w:ascii="Times New Roman" w:hAnsi="Times New Roman"/>
        </w:rPr>
      </w:pPr>
    </w:p>
    <w:p w14:paraId="60AC293C" w14:textId="77777777" w:rsidR="009417EB" w:rsidRPr="001A3E8B" w:rsidRDefault="009417EB" w:rsidP="009417EB">
      <w:pPr>
        <w:pStyle w:val="ListeParagraf"/>
        <w:widowControl/>
        <w:numPr>
          <w:ilvl w:val="0"/>
          <w:numId w:val="3"/>
        </w:numPr>
        <w:autoSpaceDE/>
        <w:autoSpaceDN/>
        <w:spacing w:after="160" w:line="360" w:lineRule="auto"/>
        <w:contextualSpacing/>
        <w:jc w:val="both"/>
        <w:rPr>
          <w:rFonts w:ascii="Times New Roman" w:hAnsi="Times New Roman"/>
          <w:b/>
        </w:rPr>
      </w:pPr>
      <w:r w:rsidRPr="001A3E8B">
        <w:rPr>
          <w:rFonts w:ascii="Times New Roman" w:hAnsi="Times New Roman"/>
          <w:b/>
        </w:rPr>
        <w:t>ÇALIŞMA ORTAMI VE ŞARTLARI</w:t>
      </w:r>
    </w:p>
    <w:p w14:paraId="47B6CADF"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Cihaz güçlü magnetik ve elektrik alanlarından, yüksek titreşimden, toz, çok fazla nem ve korozif gazlardan ve direkt güneş ışığından uzak tutulmalıdır. Bulunduğu ortam sıcaklığı ve nemi 20</w:t>
      </w:r>
      <w:r w:rsidRPr="001A3E8B">
        <w:rPr>
          <w:rFonts w:ascii="Times New Roman" w:hAnsi="Times New Roman"/>
          <w:vertAlign w:val="superscript"/>
        </w:rPr>
        <w:t>o</w:t>
      </w:r>
      <w:r w:rsidRPr="001A3E8B">
        <w:rPr>
          <w:rFonts w:ascii="Times New Roman" w:hAnsi="Times New Roman"/>
        </w:rPr>
        <w:t xml:space="preserve">C’de sabit tutulmalı ve %45-80 RH aralığında olmalıdır. Atomlaştırıcı kısmın üzerinde metalden havalandırma sistemi olmalıdır.   </w:t>
      </w:r>
    </w:p>
    <w:p w14:paraId="4A91B250" w14:textId="77777777" w:rsidR="009417EB" w:rsidRPr="001A3E8B" w:rsidRDefault="009417EB" w:rsidP="009417EB">
      <w:pPr>
        <w:pStyle w:val="ListeParagraf"/>
        <w:spacing w:line="360" w:lineRule="auto"/>
        <w:ind w:left="397"/>
        <w:jc w:val="both"/>
        <w:rPr>
          <w:rFonts w:ascii="Times New Roman" w:hAnsi="Times New Roman"/>
        </w:rPr>
      </w:pPr>
    </w:p>
    <w:p w14:paraId="52729714" w14:textId="77777777" w:rsidR="009417EB" w:rsidRPr="001A3E8B" w:rsidRDefault="009417EB" w:rsidP="009417EB">
      <w:pPr>
        <w:pStyle w:val="ListeParagraf"/>
        <w:widowControl/>
        <w:numPr>
          <w:ilvl w:val="0"/>
          <w:numId w:val="3"/>
        </w:numPr>
        <w:autoSpaceDE/>
        <w:autoSpaceDN/>
        <w:spacing w:after="160" w:line="360" w:lineRule="auto"/>
        <w:contextualSpacing/>
        <w:jc w:val="both"/>
        <w:rPr>
          <w:rFonts w:ascii="Times New Roman" w:hAnsi="Times New Roman"/>
          <w:b/>
        </w:rPr>
      </w:pPr>
      <w:r w:rsidRPr="001A3E8B">
        <w:rPr>
          <w:rFonts w:ascii="Times New Roman" w:hAnsi="Times New Roman"/>
          <w:b/>
        </w:rPr>
        <w:t>ALTYAPI</w:t>
      </w:r>
    </w:p>
    <w:p w14:paraId="111AC950"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Cihaz çalışma ortamı ve şartlarındaki gereklilikler göz önünde bulundurularak yerleştirilmelidir.</w:t>
      </w:r>
    </w:p>
    <w:p w14:paraId="4BA9BCE1" w14:textId="77777777" w:rsidR="009417EB" w:rsidRPr="001A3E8B" w:rsidRDefault="009417EB" w:rsidP="009417EB">
      <w:pPr>
        <w:pStyle w:val="ListeParagraf"/>
        <w:spacing w:line="360" w:lineRule="auto"/>
        <w:ind w:left="397"/>
        <w:jc w:val="both"/>
        <w:rPr>
          <w:rFonts w:ascii="Times New Roman" w:hAnsi="Times New Roman"/>
        </w:rPr>
      </w:pPr>
    </w:p>
    <w:p w14:paraId="49BFF421" w14:textId="77777777" w:rsidR="009417EB" w:rsidRPr="001A3E8B" w:rsidRDefault="009417EB" w:rsidP="009417EB">
      <w:pPr>
        <w:pStyle w:val="ListeParagraf"/>
        <w:widowControl/>
        <w:numPr>
          <w:ilvl w:val="0"/>
          <w:numId w:val="3"/>
        </w:numPr>
        <w:autoSpaceDE/>
        <w:autoSpaceDN/>
        <w:spacing w:line="360" w:lineRule="auto"/>
        <w:contextualSpacing/>
        <w:jc w:val="both"/>
        <w:rPr>
          <w:rFonts w:ascii="Times New Roman" w:hAnsi="Times New Roman"/>
          <w:b/>
        </w:rPr>
      </w:pPr>
      <w:r w:rsidRPr="001A3E8B">
        <w:rPr>
          <w:rFonts w:ascii="Times New Roman" w:hAnsi="Times New Roman"/>
          <w:b/>
        </w:rPr>
        <w:t>BAKIM ŞARTLARI</w:t>
      </w:r>
    </w:p>
    <w:p w14:paraId="64058182" w14:textId="77777777" w:rsidR="009417EB" w:rsidRPr="001A3E8B" w:rsidRDefault="009417EB" w:rsidP="009417EB">
      <w:pPr>
        <w:spacing w:line="360" w:lineRule="auto"/>
        <w:ind w:firstLine="567"/>
        <w:jc w:val="both"/>
        <w:rPr>
          <w:rFonts w:ascii="Times New Roman" w:hAnsi="Times New Roman"/>
        </w:rPr>
      </w:pPr>
      <w:r w:rsidRPr="001A3E8B">
        <w:rPr>
          <w:rFonts w:ascii="Times New Roman" w:hAnsi="Times New Roman"/>
        </w:rPr>
        <w:t xml:space="preserve">ICP-MS cihazı bölüm ve aparatlarının çeşitli bakım aralıkları bulunmaktadır.Cihazın haftalık dedektör voltajları kontrol edilir. Nebulizer, spraychamber ve transfertubebölümlerinin bakım ve temizlikleri aylık yapılmalıdır.Peristalticpump gerek duyulduğunda temizlenirken, peristalticpumptubingleri günlük olarak kontrol edilmelidir. </w:t>
      </w:r>
    </w:p>
    <w:p w14:paraId="42464B2B" w14:textId="77777777" w:rsidR="009417EB" w:rsidRPr="001A3E8B" w:rsidRDefault="009417EB" w:rsidP="009417EB">
      <w:pPr>
        <w:spacing w:line="360" w:lineRule="auto"/>
        <w:ind w:left="397"/>
        <w:jc w:val="both"/>
        <w:rPr>
          <w:rFonts w:ascii="Times New Roman" w:hAnsi="Times New Roman"/>
        </w:rPr>
      </w:pPr>
    </w:p>
    <w:p w14:paraId="1DBE7C87" w14:textId="77777777" w:rsidR="009417EB" w:rsidRPr="001A3E8B" w:rsidRDefault="009417EB" w:rsidP="009417EB">
      <w:pPr>
        <w:pStyle w:val="ListeParagraf"/>
        <w:widowControl/>
        <w:numPr>
          <w:ilvl w:val="0"/>
          <w:numId w:val="3"/>
        </w:numPr>
        <w:autoSpaceDE/>
        <w:autoSpaceDN/>
        <w:spacing w:line="360" w:lineRule="auto"/>
        <w:contextualSpacing/>
        <w:jc w:val="both"/>
        <w:rPr>
          <w:rFonts w:ascii="Times New Roman" w:hAnsi="Times New Roman"/>
        </w:rPr>
      </w:pPr>
      <w:r w:rsidRPr="001A3E8B">
        <w:rPr>
          <w:rFonts w:ascii="Times New Roman" w:hAnsi="Times New Roman"/>
          <w:b/>
        </w:rPr>
        <w:t>CİHAZIN TAŞINMASI, MUHAFAZASI, DEPOLANMASI İLE İLGİLİ GEREKLİLİKLER</w:t>
      </w:r>
    </w:p>
    <w:p w14:paraId="2FBBFA98"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Taşınma: Sadece yetkili servis tarafından gerçekleştirilmelidir.</w:t>
      </w:r>
    </w:p>
    <w:p w14:paraId="598971DC"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 xml:space="preserve">Muhafaza: Özel odasında muhafaza edilir. </w:t>
      </w:r>
    </w:p>
    <w:p w14:paraId="08E1DA32"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Depolanması: Cihaz uzun süre kullanılmayacaksa, fişi prizden çıkarılır</w:t>
      </w:r>
    </w:p>
    <w:p w14:paraId="5B7C5866" w14:textId="77777777" w:rsidR="009417EB" w:rsidRPr="001A3E8B" w:rsidRDefault="009417EB" w:rsidP="009417EB">
      <w:pPr>
        <w:pStyle w:val="ListeParagraf"/>
        <w:spacing w:line="360" w:lineRule="auto"/>
        <w:ind w:firstLine="567"/>
        <w:jc w:val="both"/>
        <w:rPr>
          <w:rFonts w:ascii="Times New Roman" w:hAnsi="Times New Roman"/>
        </w:rPr>
      </w:pPr>
      <w:r w:rsidRPr="001A3E8B">
        <w:rPr>
          <w:rFonts w:ascii="Times New Roman" w:hAnsi="Times New Roman"/>
        </w:rPr>
        <w:t>Korunması: Cihaz üzerindeki müdahaleler sadece yetkili personel tarafından yapılır.</w:t>
      </w:r>
    </w:p>
    <w:p w14:paraId="4C582FA6" w14:textId="77777777" w:rsidR="009417EB" w:rsidRPr="001A3E8B" w:rsidRDefault="009417EB" w:rsidP="009417EB">
      <w:pPr>
        <w:pStyle w:val="ListeParagraf"/>
        <w:widowControl/>
        <w:numPr>
          <w:ilvl w:val="0"/>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t>KAYITLAR</w:t>
      </w:r>
    </w:p>
    <w:p w14:paraId="6E28D10A" w14:textId="77777777" w:rsidR="009417EB" w:rsidRPr="001A3E8B" w:rsidRDefault="009417EB" w:rsidP="009417EB">
      <w:pPr>
        <w:pStyle w:val="ListeParagraf"/>
        <w:spacing w:line="360" w:lineRule="auto"/>
        <w:ind w:left="397"/>
        <w:jc w:val="both"/>
        <w:rPr>
          <w:rFonts w:ascii="Times New Roman" w:hAnsi="Times New Roman"/>
          <w:bCs/>
          <w:lang w:eastAsia="tr-TR"/>
        </w:rPr>
      </w:pPr>
      <w:r w:rsidRPr="001A3E8B">
        <w:rPr>
          <w:rFonts w:ascii="Times New Roman" w:hAnsi="Times New Roman"/>
          <w:bCs/>
          <w:lang w:eastAsia="tr-TR"/>
        </w:rPr>
        <w:t xml:space="preserve">Bakım Kayıt Formu </w:t>
      </w:r>
    </w:p>
    <w:p w14:paraId="2EE84F64" w14:textId="77777777" w:rsidR="009417EB" w:rsidRPr="001A3E8B" w:rsidRDefault="009417EB" w:rsidP="009417EB">
      <w:pPr>
        <w:pStyle w:val="ListeParagraf"/>
        <w:spacing w:line="360" w:lineRule="auto"/>
        <w:ind w:left="397"/>
        <w:jc w:val="both"/>
        <w:rPr>
          <w:rFonts w:ascii="Times New Roman" w:hAnsi="Times New Roman"/>
          <w:bCs/>
          <w:lang w:eastAsia="tr-TR"/>
        </w:rPr>
      </w:pPr>
    </w:p>
    <w:p w14:paraId="213A7264" w14:textId="77777777" w:rsidR="009417EB" w:rsidRPr="001A3E8B" w:rsidRDefault="009417EB" w:rsidP="009417EB">
      <w:pPr>
        <w:pStyle w:val="ListeParagraf"/>
        <w:widowControl/>
        <w:numPr>
          <w:ilvl w:val="0"/>
          <w:numId w:val="3"/>
        </w:numPr>
        <w:autoSpaceDE/>
        <w:autoSpaceDN/>
        <w:spacing w:after="160" w:line="360" w:lineRule="auto"/>
        <w:contextualSpacing/>
        <w:jc w:val="both"/>
        <w:rPr>
          <w:rFonts w:ascii="Times New Roman" w:hAnsi="Times New Roman"/>
          <w:b/>
          <w:lang w:eastAsia="tr-TR"/>
        </w:rPr>
      </w:pPr>
      <w:r w:rsidRPr="001A3E8B">
        <w:rPr>
          <w:rFonts w:ascii="Times New Roman" w:hAnsi="Times New Roman"/>
          <w:b/>
          <w:lang w:eastAsia="tr-TR"/>
        </w:rPr>
        <w:t>İLGİLİ DÖKÜMANLAR</w:t>
      </w:r>
    </w:p>
    <w:p w14:paraId="5A432F9B" w14:textId="4AF4AD9C" w:rsidR="009417EB" w:rsidRDefault="009417EB" w:rsidP="009417EB">
      <w:pPr>
        <w:pStyle w:val="ListeParagraf"/>
        <w:spacing w:line="360" w:lineRule="auto"/>
        <w:ind w:firstLine="567"/>
        <w:jc w:val="both"/>
        <w:rPr>
          <w:rFonts w:ascii="Times New Roman" w:hAnsi="Times New Roman"/>
          <w:lang w:eastAsia="tr-TR"/>
        </w:rPr>
      </w:pPr>
      <w:r w:rsidRPr="001A3E8B">
        <w:rPr>
          <w:rFonts w:ascii="Times New Roman" w:hAnsi="Times New Roman"/>
          <w:lang w:eastAsia="tr-TR"/>
        </w:rPr>
        <w:t>Firma tarafından verilmiş cihaza ait kullanım kılavuzları.</w:t>
      </w:r>
    </w:p>
    <w:p w14:paraId="27B51A2E" w14:textId="029B95A8" w:rsidR="00DE47F2" w:rsidRDefault="00DE47F2" w:rsidP="009417EB">
      <w:pPr>
        <w:pStyle w:val="ListeParagraf"/>
        <w:spacing w:line="360" w:lineRule="auto"/>
        <w:ind w:firstLine="567"/>
        <w:jc w:val="both"/>
        <w:rPr>
          <w:rFonts w:ascii="Times New Roman" w:hAnsi="Times New Roman"/>
          <w:lang w:eastAsia="tr-TR"/>
        </w:rPr>
      </w:pPr>
    </w:p>
    <w:p w14:paraId="25C8EF3A" w14:textId="77777777" w:rsidR="00DE47F2" w:rsidRPr="001A3E8B" w:rsidRDefault="00DE47F2" w:rsidP="009417EB">
      <w:pPr>
        <w:pStyle w:val="ListeParagraf"/>
        <w:spacing w:line="360" w:lineRule="auto"/>
        <w:ind w:firstLine="567"/>
        <w:jc w:val="both"/>
        <w:rPr>
          <w:rFonts w:ascii="Times New Roman" w:hAnsi="Times New Roman"/>
          <w:lang w:eastAsia="tr-TR"/>
        </w:rPr>
      </w:pPr>
    </w:p>
    <w:p w14:paraId="5E863FDF" w14:textId="77777777" w:rsidR="009417EB" w:rsidRPr="001A3E8B" w:rsidRDefault="009417EB" w:rsidP="009417EB">
      <w:pPr>
        <w:pStyle w:val="ListeParagraf"/>
        <w:spacing w:line="360" w:lineRule="auto"/>
        <w:ind w:left="397"/>
        <w:jc w:val="both"/>
        <w:rPr>
          <w:rFonts w:ascii="Times New Roman" w:hAnsi="Times New Roman"/>
          <w:lang w:eastAsia="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9417EB" w:rsidRPr="001A3E8B" w14:paraId="79F45A4E" w14:textId="77777777" w:rsidTr="009417EB">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5F4D43CC" w14:textId="77777777" w:rsidR="009417EB" w:rsidRPr="001A3E8B" w:rsidRDefault="009417EB">
            <w:pPr>
              <w:tabs>
                <w:tab w:val="left" w:pos="9990"/>
              </w:tabs>
              <w:spacing w:line="360" w:lineRule="auto"/>
              <w:ind w:right="24"/>
              <w:jc w:val="both"/>
              <w:rPr>
                <w:rFonts w:ascii="Times New Roman" w:hAnsi="Times New Roman"/>
                <w:b/>
              </w:rPr>
            </w:pPr>
            <w:r w:rsidRPr="001A3E8B">
              <w:rPr>
                <w:rFonts w:ascii="Times New Roman" w:hAnsi="Times New Roman"/>
                <w:b/>
              </w:rPr>
              <w:t>Revizyon No</w:t>
            </w:r>
          </w:p>
        </w:tc>
        <w:tc>
          <w:tcPr>
            <w:tcW w:w="778" w:type="pct"/>
            <w:tcBorders>
              <w:top w:val="single" w:sz="4" w:space="0" w:color="auto"/>
              <w:left w:val="single" w:sz="4" w:space="0" w:color="auto"/>
              <w:bottom w:val="single" w:sz="4" w:space="0" w:color="auto"/>
              <w:right w:val="single" w:sz="4" w:space="0" w:color="auto"/>
            </w:tcBorders>
            <w:hideMark/>
          </w:tcPr>
          <w:p w14:paraId="322ED7A1" w14:textId="77777777" w:rsidR="009417EB" w:rsidRPr="001A3E8B" w:rsidRDefault="009417EB">
            <w:pPr>
              <w:tabs>
                <w:tab w:val="left" w:pos="9990"/>
              </w:tabs>
              <w:spacing w:line="360" w:lineRule="auto"/>
              <w:ind w:right="24"/>
              <w:jc w:val="both"/>
              <w:rPr>
                <w:rFonts w:ascii="Times New Roman" w:hAnsi="Times New Roman"/>
                <w:b/>
              </w:rPr>
            </w:pPr>
            <w:r w:rsidRPr="001A3E8B">
              <w:rPr>
                <w:rFonts w:ascii="Times New Roman" w:hAnsi="Times New Roman"/>
                <w:b/>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4A131241" w14:textId="77777777" w:rsidR="009417EB" w:rsidRPr="001A3E8B" w:rsidRDefault="009417EB">
            <w:pPr>
              <w:tabs>
                <w:tab w:val="left" w:pos="9990"/>
              </w:tabs>
              <w:spacing w:line="360" w:lineRule="auto"/>
              <w:ind w:right="24"/>
              <w:jc w:val="both"/>
              <w:rPr>
                <w:rFonts w:ascii="Times New Roman" w:hAnsi="Times New Roman"/>
                <w:b/>
              </w:rPr>
            </w:pPr>
            <w:r w:rsidRPr="001A3E8B">
              <w:rPr>
                <w:rFonts w:ascii="Times New Roman" w:hAnsi="Times New Roman"/>
                <w:b/>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58B02E7D" w14:textId="77777777" w:rsidR="009417EB" w:rsidRPr="001A3E8B" w:rsidRDefault="009417EB">
            <w:pPr>
              <w:tabs>
                <w:tab w:val="left" w:pos="9990"/>
              </w:tabs>
              <w:spacing w:line="360" w:lineRule="auto"/>
              <w:ind w:right="24"/>
              <w:jc w:val="both"/>
              <w:rPr>
                <w:rFonts w:ascii="Times New Roman" w:hAnsi="Times New Roman"/>
                <w:b/>
              </w:rPr>
            </w:pPr>
            <w:r w:rsidRPr="001A3E8B">
              <w:rPr>
                <w:rFonts w:ascii="Times New Roman" w:hAnsi="Times New Roman"/>
                <w:b/>
              </w:rPr>
              <w:t>Değişiklik Açıklaması / Nedeni</w:t>
            </w:r>
          </w:p>
        </w:tc>
      </w:tr>
    </w:tbl>
    <w:p w14:paraId="2E396DEE" w14:textId="77777777" w:rsidR="009417EB" w:rsidRPr="001A3E8B" w:rsidRDefault="009417EB" w:rsidP="009417EB">
      <w:pPr>
        <w:pStyle w:val="Default"/>
        <w:spacing w:line="360" w:lineRule="auto"/>
        <w:jc w:val="both"/>
        <w:rPr>
          <w:sz w:val="22"/>
          <w:szCs w:val="22"/>
        </w:rPr>
      </w:pPr>
    </w:p>
    <w:p w14:paraId="68139754" w14:textId="77777777" w:rsidR="00316953" w:rsidRPr="001A3E8B" w:rsidRDefault="00316953">
      <w:pPr>
        <w:pStyle w:val="KonuBal"/>
      </w:pPr>
    </w:p>
    <w:sectPr w:rsidR="00316953" w:rsidRPr="001A3E8B"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893B" w14:textId="77777777" w:rsidR="00F8363D" w:rsidRDefault="00F8363D" w:rsidP="007746F3">
      <w:r>
        <w:separator/>
      </w:r>
    </w:p>
  </w:endnote>
  <w:endnote w:type="continuationSeparator" w:id="0">
    <w:p w14:paraId="211EB0AB" w14:textId="77777777" w:rsidR="00F8363D" w:rsidRDefault="00F8363D"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4D9C" w14:textId="77777777" w:rsidR="0055496B" w:rsidRDefault="005549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8266F7" w14:paraId="54499F3F" w14:textId="77777777" w:rsidTr="001A3E8B">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B10A04E" w14:textId="77777777" w:rsidR="008266F7" w:rsidRDefault="008266F7" w:rsidP="008266F7">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58FCD28" w14:textId="77777777" w:rsidR="00F24710" w:rsidRDefault="00F24710" w:rsidP="008266F7">
          <w:pPr>
            <w:tabs>
              <w:tab w:val="center" w:pos="4536"/>
              <w:tab w:val="right" w:pos="9072"/>
            </w:tabs>
            <w:jc w:val="center"/>
            <w:rPr>
              <w:rFonts w:ascii="Times New Roman" w:hAnsi="Times New Roman" w:cs="Times New Roman"/>
              <w:b/>
              <w:color w:val="000000" w:themeColor="text1"/>
              <w:sz w:val="16"/>
              <w:szCs w:val="16"/>
            </w:rPr>
          </w:pPr>
        </w:p>
        <w:p w14:paraId="31F4BDFC" w14:textId="54FF0453" w:rsidR="008266F7" w:rsidRDefault="00F24710" w:rsidP="00CE0D0E">
          <w:pPr>
            <w:tabs>
              <w:tab w:val="center" w:pos="4536"/>
              <w:tab w:val="right" w:pos="9072"/>
            </w:tabs>
            <w:jc w:val="center"/>
            <w:rPr>
              <w:rFonts w:ascii="Times New Roman" w:hAnsi="Times New Roman" w:cs="Times New Roman"/>
              <w:b/>
              <w:sz w:val="16"/>
              <w:szCs w:val="16"/>
            </w:rPr>
          </w:pPr>
          <w:r w:rsidRPr="00F24710">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52949E9" w14:textId="77777777" w:rsidR="008266F7" w:rsidRDefault="008266F7" w:rsidP="008266F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6C052F8E" w14:textId="77777777" w:rsidR="008266F7" w:rsidRDefault="008266F7" w:rsidP="008266F7">
          <w:pPr>
            <w:tabs>
              <w:tab w:val="center" w:pos="4536"/>
              <w:tab w:val="right" w:pos="9072"/>
            </w:tabs>
            <w:jc w:val="center"/>
            <w:rPr>
              <w:rFonts w:ascii="Times New Roman" w:hAnsi="Times New Roman" w:cs="Times New Roman"/>
              <w:b/>
              <w:sz w:val="16"/>
              <w:szCs w:val="16"/>
            </w:rPr>
          </w:pPr>
        </w:p>
        <w:p w14:paraId="1DFE5878" w14:textId="77777777" w:rsidR="008266F7" w:rsidRDefault="008266F7" w:rsidP="008266F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194AD10" w14:textId="77777777" w:rsidR="008266F7" w:rsidRDefault="008266F7" w:rsidP="008266F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7FC024DC" w14:textId="77777777" w:rsidR="008266F7" w:rsidRDefault="008266F7" w:rsidP="008266F7">
          <w:pPr>
            <w:tabs>
              <w:tab w:val="center" w:pos="4536"/>
              <w:tab w:val="right" w:pos="9072"/>
            </w:tabs>
            <w:jc w:val="center"/>
            <w:rPr>
              <w:rFonts w:ascii="Times New Roman" w:hAnsi="Times New Roman" w:cs="Times New Roman"/>
              <w:b/>
              <w:sz w:val="16"/>
              <w:szCs w:val="16"/>
            </w:rPr>
          </w:pPr>
        </w:p>
        <w:p w14:paraId="09531B43" w14:textId="77777777" w:rsidR="008266F7" w:rsidRDefault="008266F7" w:rsidP="008266F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F72B" w14:textId="77777777" w:rsidR="0055496B" w:rsidRDefault="005549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B5D2" w14:textId="77777777" w:rsidR="00F8363D" w:rsidRDefault="00F8363D" w:rsidP="007746F3">
      <w:r>
        <w:separator/>
      </w:r>
    </w:p>
  </w:footnote>
  <w:footnote w:type="continuationSeparator" w:id="0">
    <w:p w14:paraId="1187DB97" w14:textId="77777777" w:rsidR="00F8363D" w:rsidRDefault="00F8363D"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EE95" w14:textId="77777777" w:rsidR="0055496B" w:rsidRDefault="005549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1" w:type="dxa"/>
      <w:tblInd w:w="-5" w:type="dxa"/>
      <w:tblLook w:val="04A0" w:firstRow="1" w:lastRow="0" w:firstColumn="1" w:lastColumn="0" w:noHBand="0" w:noVBand="1"/>
    </w:tblPr>
    <w:tblGrid>
      <w:gridCol w:w="1701"/>
      <w:gridCol w:w="1843"/>
      <w:gridCol w:w="2793"/>
      <w:gridCol w:w="1733"/>
      <w:gridCol w:w="1711"/>
    </w:tblGrid>
    <w:tr w:rsidR="001A3E8B" w:rsidRPr="00B36592" w14:paraId="27AC2E93" w14:textId="77777777" w:rsidTr="001A3E8B">
      <w:trPr>
        <w:trHeight w:val="782"/>
      </w:trPr>
      <w:tc>
        <w:tcPr>
          <w:tcW w:w="1701" w:type="dxa"/>
          <w:vMerge w:val="restart"/>
          <w:vAlign w:val="center"/>
        </w:tcPr>
        <w:p w14:paraId="2771A10F" w14:textId="77777777" w:rsidR="001A3E8B" w:rsidRPr="00B36592" w:rsidRDefault="001A3E8B"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7137FBD3">
                <wp:simplePos x="0" y="0"/>
                <wp:positionH relativeFrom="column">
                  <wp:posOffset>-5080</wp:posOffset>
                </wp:positionH>
                <wp:positionV relativeFrom="paragraph">
                  <wp:posOffset>37465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4D3C91A4" w14:textId="4AF339E9" w:rsidR="001A3E8B" w:rsidRPr="00AC420E" w:rsidRDefault="001A3E8B" w:rsidP="005B2C99">
          <w:pPr>
            <w:jc w:val="center"/>
            <w:rPr>
              <w:rFonts w:ascii="Times New Roman" w:hAnsi="Times New Roman" w:cs="Times New Roman"/>
              <w:sz w:val="20"/>
            </w:rPr>
          </w:pPr>
          <w:r w:rsidRPr="008266F7">
            <w:rPr>
              <w:rFonts w:ascii="Times New Roman" w:hAnsi="Times New Roman"/>
              <w:noProof/>
              <w:lang w:eastAsia="tr-TR"/>
            </w:rPr>
            <w:t>KULLANIM, BAKIM ve KALİBRASYON TALİMATI (ICP-MS)</w:t>
          </w:r>
        </w:p>
      </w:tc>
    </w:tr>
    <w:tr w:rsidR="007746F3" w:rsidRPr="00B36592" w14:paraId="6F2E117F" w14:textId="77777777" w:rsidTr="001A3E8B">
      <w:trPr>
        <w:trHeight w:hRule="exact" w:val="311"/>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93" w:type="dxa"/>
          <w:vAlign w:val="center"/>
        </w:tcPr>
        <w:p w14:paraId="528E9E3C" w14:textId="06C30045" w:rsidR="007746F3" w:rsidRPr="00837053" w:rsidRDefault="005827A8" w:rsidP="007746F3">
          <w:pPr>
            <w:rPr>
              <w:rFonts w:ascii="Times New Roman" w:hAnsi="Times New Roman" w:cs="Times New Roman"/>
            </w:rPr>
          </w:pPr>
          <w:r>
            <w:rPr>
              <w:rFonts w:ascii="Times New Roman" w:hAnsi="Times New Roman" w:cs="Times New Roman"/>
            </w:rPr>
            <w:t>TLM-</w:t>
          </w:r>
          <w:r w:rsidR="00CE0D0E">
            <w:rPr>
              <w:rFonts w:ascii="Times New Roman" w:hAnsi="Times New Roman" w:cs="Times New Roman"/>
            </w:rPr>
            <w:t>94</w:t>
          </w:r>
        </w:p>
      </w:tc>
      <w:tc>
        <w:tcPr>
          <w:tcW w:w="1733"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11"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55496B" w:rsidRPr="00B36592" w14:paraId="5DED7287" w14:textId="77777777" w:rsidTr="001A3E8B">
      <w:trPr>
        <w:trHeight w:hRule="exact" w:val="298"/>
      </w:trPr>
      <w:tc>
        <w:tcPr>
          <w:tcW w:w="1701" w:type="dxa"/>
          <w:vMerge/>
          <w:vAlign w:val="center"/>
        </w:tcPr>
        <w:p w14:paraId="55622155" w14:textId="77777777" w:rsidR="0055496B" w:rsidRPr="00B36592" w:rsidRDefault="0055496B" w:rsidP="0055496B">
          <w:pPr>
            <w:rPr>
              <w:sz w:val="20"/>
            </w:rPr>
          </w:pPr>
        </w:p>
      </w:tc>
      <w:tc>
        <w:tcPr>
          <w:tcW w:w="1843" w:type="dxa"/>
          <w:vAlign w:val="center"/>
        </w:tcPr>
        <w:p w14:paraId="30A59ECF" w14:textId="77777777" w:rsidR="0055496B" w:rsidRPr="00837053" w:rsidRDefault="0055496B" w:rsidP="0055496B">
          <w:pPr>
            <w:rPr>
              <w:rFonts w:ascii="Times New Roman" w:hAnsi="Times New Roman" w:cs="Times New Roman"/>
            </w:rPr>
          </w:pPr>
          <w:r w:rsidRPr="00837053">
            <w:rPr>
              <w:rFonts w:ascii="Times New Roman" w:hAnsi="Times New Roman" w:cs="Times New Roman"/>
            </w:rPr>
            <w:t>İlk Yayın Tarihi</w:t>
          </w:r>
        </w:p>
      </w:tc>
      <w:tc>
        <w:tcPr>
          <w:tcW w:w="2793" w:type="dxa"/>
          <w:vAlign w:val="center"/>
        </w:tcPr>
        <w:p w14:paraId="5CCA3860" w14:textId="48542212" w:rsidR="0055496B" w:rsidRPr="00837053" w:rsidRDefault="0055496B" w:rsidP="0055496B">
          <w:pPr>
            <w:rPr>
              <w:rFonts w:ascii="Times New Roman" w:hAnsi="Times New Roman" w:cs="Times New Roman"/>
            </w:rPr>
          </w:pPr>
          <w:r w:rsidRPr="00857CA1">
            <w:rPr>
              <w:rFonts w:ascii="Times New Roman" w:hAnsi="Times New Roman" w:cs="Times New Roman"/>
            </w:rPr>
            <w:t>24.01.2025</w:t>
          </w:r>
        </w:p>
      </w:tc>
      <w:tc>
        <w:tcPr>
          <w:tcW w:w="1733" w:type="dxa"/>
          <w:vAlign w:val="center"/>
        </w:tcPr>
        <w:p w14:paraId="54E19829" w14:textId="77777777" w:rsidR="0055496B" w:rsidRPr="00837053" w:rsidRDefault="0055496B" w:rsidP="0055496B">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11" w:type="dxa"/>
          <w:vAlign w:val="center"/>
        </w:tcPr>
        <w:p w14:paraId="6D973C33" w14:textId="77777777" w:rsidR="0055496B" w:rsidRPr="00837053" w:rsidRDefault="0055496B" w:rsidP="0055496B">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1A3E8B">
      <w:trPr>
        <w:trHeight w:hRule="exact" w:val="298"/>
      </w:trPr>
      <w:tc>
        <w:tcPr>
          <w:tcW w:w="1701" w:type="dxa"/>
          <w:vMerge/>
          <w:vAlign w:val="center"/>
        </w:tcPr>
        <w:p w14:paraId="794F8493" w14:textId="77777777" w:rsidR="007746F3" w:rsidRPr="00B36592" w:rsidRDefault="007746F3" w:rsidP="007746F3">
          <w:pPr>
            <w:rPr>
              <w:sz w:val="20"/>
            </w:rPr>
          </w:pPr>
        </w:p>
      </w:tc>
      <w:tc>
        <w:tcPr>
          <w:tcW w:w="4636"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33"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11" w:type="dxa"/>
          <w:vAlign w:val="center"/>
        </w:tcPr>
        <w:sdt>
          <w:sdtPr>
            <w:id w:val="527216409"/>
            <w:docPartObj>
              <w:docPartGallery w:val="Page Numbers (Bottom of Page)"/>
              <w:docPartUnique/>
            </w:docPartObj>
          </w:sdtPr>
          <w:sdtContent>
            <w:p w14:paraId="12B7091F" w14:textId="2249E1F5" w:rsidR="00316953" w:rsidRDefault="00D166CD" w:rsidP="00316953">
              <w:pPr>
                <w:pStyle w:val="AltBilgi"/>
              </w:pPr>
              <w:r>
                <w:t>6</w:t>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A32F" w14:textId="77777777" w:rsidR="0055496B" w:rsidRDefault="005549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6B910BE"/>
    <w:multiLevelType w:val="hybridMultilevel"/>
    <w:tmpl w:val="19845568"/>
    <w:lvl w:ilvl="0" w:tplc="041F000B">
      <w:start w:val="1"/>
      <w:numFmt w:val="bullet"/>
      <w:lvlText w:val=""/>
      <w:lvlJc w:val="left"/>
      <w:pPr>
        <w:ind w:left="1800" w:hanging="360"/>
      </w:pPr>
      <w:rPr>
        <w:rFonts w:ascii="Wingdings" w:hAnsi="Wingdings"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start w:val="1"/>
      <w:numFmt w:val="bullet"/>
      <w:lvlText w:val="o"/>
      <w:lvlJc w:val="left"/>
      <w:pPr>
        <w:ind w:left="4680" w:hanging="360"/>
      </w:pPr>
      <w:rPr>
        <w:rFonts w:ascii="Courier New" w:hAnsi="Courier New" w:cs="Courier New" w:hint="default"/>
      </w:rPr>
    </w:lvl>
    <w:lvl w:ilvl="5" w:tplc="041F0005">
      <w:start w:val="1"/>
      <w:numFmt w:val="bullet"/>
      <w:lvlText w:val=""/>
      <w:lvlJc w:val="left"/>
      <w:pPr>
        <w:ind w:left="5400" w:hanging="360"/>
      </w:pPr>
      <w:rPr>
        <w:rFonts w:ascii="Wingdings" w:hAnsi="Wingdings" w:hint="default"/>
      </w:rPr>
    </w:lvl>
    <w:lvl w:ilvl="6" w:tplc="041F0001">
      <w:start w:val="1"/>
      <w:numFmt w:val="bullet"/>
      <w:lvlText w:val=""/>
      <w:lvlJc w:val="left"/>
      <w:pPr>
        <w:ind w:left="6120" w:hanging="360"/>
      </w:pPr>
      <w:rPr>
        <w:rFonts w:ascii="Symbol" w:hAnsi="Symbol" w:hint="default"/>
      </w:rPr>
    </w:lvl>
    <w:lvl w:ilvl="7" w:tplc="041F0003">
      <w:start w:val="1"/>
      <w:numFmt w:val="bullet"/>
      <w:lvlText w:val="o"/>
      <w:lvlJc w:val="left"/>
      <w:pPr>
        <w:ind w:left="6840" w:hanging="360"/>
      </w:pPr>
      <w:rPr>
        <w:rFonts w:ascii="Courier New" w:hAnsi="Courier New" w:cs="Courier New" w:hint="default"/>
      </w:rPr>
    </w:lvl>
    <w:lvl w:ilvl="8" w:tplc="041F0005">
      <w:start w:val="1"/>
      <w:numFmt w:val="bullet"/>
      <w:lvlText w:val=""/>
      <w:lvlJc w:val="left"/>
      <w:pPr>
        <w:ind w:left="7560" w:hanging="360"/>
      </w:pPr>
      <w:rPr>
        <w:rFonts w:ascii="Wingdings" w:hAnsi="Wingdings" w:hint="default"/>
      </w:rPr>
    </w:lvl>
  </w:abstractNum>
  <w:abstractNum w:abstractNumId="2" w15:restartNumberingAfterBreak="0">
    <w:nsid w:val="3D3305B0"/>
    <w:multiLevelType w:val="hybridMultilevel"/>
    <w:tmpl w:val="7A162A9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 w15:restartNumberingAfterBreak="0">
    <w:nsid w:val="4DDE13DD"/>
    <w:multiLevelType w:val="multilevel"/>
    <w:tmpl w:val="8410DBB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4" w15:restartNumberingAfterBreak="0">
    <w:nsid w:val="5892116F"/>
    <w:multiLevelType w:val="hybridMultilevel"/>
    <w:tmpl w:val="1BAA8F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9D8509E"/>
    <w:multiLevelType w:val="hybridMultilevel"/>
    <w:tmpl w:val="F12A79EC"/>
    <w:lvl w:ilvl="0" w:tplc="041F000B">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6"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238399761">
    <w:abstractNumId w:val="0"/>
  </w:num>
  <w:num w:numId="2" w16cid:durableId="614483637">
    <w:abstractNumId w:val="6"/>
  </w:num>
  <w:num w:numId="3" w16cid:durableId="1965496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250952">
    <w:abstractNumId w:val="2"/>
  </w:num>
  <w:num w:numId="5" w16cid:durableId="998927230">
    <w:abstractNumId w:val="5"/>
  </w:num>
  <w:num w:numId="6" w16cid:durableId="1986278194">
    <w:abstractNumId w:val="1"/>
  </w:num>
  <w:num w:numId="7" w16cid:durableId="840120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30D88"/>
    <w:rsid w:val="001A3E8B"/>
    <w:rsid w:val="001C0EF4"/>
    <w:rsid w:val="001F209C"/>
    <w:rsid w:val="00215447"/>
    <w:rsid w:val="00216B3D"/>
    <w:rsid w:val="00316953"/>
    <w:rsid w:val="00382BDF"/>
    <w:rsid w:val="003C115A"/>
    <w:rsid w:val="00453B44"/>
    <w:rsid w:val="005457E7"/>
    <w:rsid w:val="0055496B"/>
    <w:rsid w:val="005827A8"/>
    <w:rsid w:val="005B2C99"/>
    <w:rsid w:val="005D3B33"/>
    <w:rsid w:val="005F0617"/>
    <w:rsid w:val="005F3EF5"/>
    <w:rsid w:val="006756EB"/>
    <w:rsid w:val="006931FF"/>
    <w:rsid w:val="007746F3"/>
    <w:rsid w:val="00794F1C"/>
    <w:rsid w:val="007A6443"/>
    <w:rsid w:val="007C537B"/>
    <w:rsid w:val="008266F7"/>
    <w:rsid w:val="008D6178"/>
    <w:rsid w:val="00936FFD"/>
    <w:rsid w:val="009417EB"/>
    <w:rsid w:val="009B2856"/>
    <w:rsid w:val="009C06E8"/>
    <w:rsid w:val="009F20E4"/>
    <w:rsid w:val="00A34F93"/>
    <w:rsid w:val="00AC420E"/>
    <w:rsid w:val="00AD2629"/>
    <w:rsid w:val="00B00785"/>
    <w:rsid w:val="00B07377"/>
    <w:rsid w:val="00B27D70"/>
    <w:rsid w:val="00B30781"/>
    <w:rsid w:val="00B33F63"/>
    <w:rsid w:val="00B43330"/>
    <w:rsid w:val="00BD55D3"/>
    <w:rsid w:val="00CE0D0E"/>
    <w:rsid w:val="00D166CD"/>
    <w:rsid w:val="00D7680C"/>
    <w:rsid w:val="00DE47F2"/>
    <w:rsid w:val="00DF3A90"/>
    <w:rsid w:val="00F24710"/>
    <w:rsid w:val="00F8363D"/>
    <w:rsid w:val="00FE22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41002168-9895-4105-9107-D8639E00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417EB"/>
    <w:pPr>
      <w:widowControl/>
      <w:adjustRightInd w:val="0"/>
      <w:spacing w:after="160" w:line="256"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1630</Words>
  <Characters>9294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2024-04-22T11:12:00Z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