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5AD2" w14:textId="77777777" w:rsidR="009D2FE7" w:rsidRDefault="009D2FE7" w:rsidP="00A64F68">
      <w:pPr>
        <w:spacing w:line="360" w:lineRule="auto"/>
        <w:jc w:val="both"/>
        <w:rPr>
          <w:b/>
        </w:rPr>
      </w:pPr>
    </w:p>
    <w:p w14:paraId="317E0135" w14:textId="77777777" w:rsidR="0018320D" w:rsidRPr="00D10B76" w:rsidRDefault="00D03726" w:rsidP="00A64F68">
      <w:pPr>
        <w:pStyle w:val="Default"/>
        <w:numPr>
          <w:ilvl w:val="0"/>
          <w:numId w:val="1"/>
        </w:numPr>
        <w:spacing w:line="360" w:lineRule="auto"/>
        <w:jc w:val="both"/>
        <w:rPr>
          <w:b/>
          <w:sz w:val="22"/>
          <w:szCs w:val="22"/>
        </w:rPr>
      </w:pPr>
      <w:r w:rsidRPr="00D10B76">
        <w:rPr>
          <w:b/>
          <w:sz w:val="22"/>
          <w:szCs w:val="22"/>
        </w:rPr>
        <w:t>AMAÇ</w:t>
      </w:r>
    </w:p>
    <w:p w14:paraId="4A011CB4" w14:textId="77777777" w:rsidR="003B4CCE" w:rsidRPr="00D10B76" w:rsidRDefault="008F7A11" w:rsidP="00B2351C">
      <w:pPr>
        <w:pStyle w:val="Default"/>
        <w:spacing w:line="360" w:lineRule="auto"/>
        <w:ind w:firstLine="567"/>
        <w:jc w:val="both"/>
        <w:rPr>
          <w:sz w:val="22"/>
          <w:szCs w:val="22"/>
          <w:lang w:eastAsia="tr-TR"/>
        </w:rPr>
      </w:pPr>
      <w:r w:rsidRPr="00D10B76">
        <w:rPr>
          <w:sz w:val="22"/>
          <w:szCs w:val="22"/>
        </w:rPr>
        <w:t>İskenderun Teknik Üniversitesi, Bilim ve Teknoloji Uygulama v</w:t>
      </w:r>
      <w:r w:rsidR="00F952BA" w:rsidRPr="00D10B76">
        <w:rPr>
          <w:sz w:val="22"/>
          <w:szCs w:val="22"/>
        </w:rPr>
        <w:t>e Araştırma Merkezi</w:t>
      </w:r>
      <w:r w:rsidR="009B7D3C" w:rsidRPr="00D10B76">
        <w:rPr>
          <w:sz w:val="22"/>
          <w:szCs w:val="22"/>
        </w:rPr>
        <w:t xml:space="preserve"> (İSTE-BTM) laboratuvarında</w:t>
      </w:r>
      <w:r w:rsidR="00F952BA" w:rsidRPr="00D10B76">
        <w:rPr>
          <w:sz w:val="22"/>
          <w:szCs w:val="22"/>
        </w:rPr>
        <w:t xml:space="preserve"> </w:t>
      </w:r>
      <w:r w:rsidR="003B4CCE" w:rsidRPr="00D10B76">
        <w:rPr>
          <w:sz w:val="22"/>
          <w:szCs w:val="22"/>
        </w:rPr>
        <w:t>kullanılacak etiketleri standardize etmek ve açıldıktan sonra tekrar kullanılacak malzeme ve solüsyonların doğru</w:t>
      </w:r>
      <w:r w:rsidR="00EF4D70" w:rsidRPr="00D10B76">
        <w:rPr>
          <w:sz w:val="22"/>
          <w:szCs w:val="22"/>
        </w:rPr>
        <w:t>,</w:t>
      </w:r>
      <w:r w:rsidR="003B4CCE" w:rsidRPr="00D10B76">
        <w:rPr>
          <w:sz w:val="22"/>
          <w:szCs w:val="22"/>
        </w:rPr>
        <w:t xml:space="preserve"> güvenilir şekilde kullanımlarını ve kullanım sürelerine göre talep miktarını belirleyebilmek</w:t>
      </w:r>
      <w:r w:rsidR="00EF4D70" w:rsidRPr="00D10B76">
        <w:rPr>
          <w:sz w:val="22"/>
          <w:szCs w:val="22"/>
        </w:rPr>
        <w:t>,</w:t>
      </w:r>
      <w:r w:rsidR="003B4CCE" w:rsidRPr="00D10B76">
        <w:rPr>
          <w:sz w:val="22"/>
          <w:szCs w:val="22"/>
        </w:rPr>
        <w:t xml:space="preserve"> kontrol edilebilmelerini sağlamaktır. </w:t>
      </w:r>
    </w:p>
    <w:p w14:paraId="27B7060D" w14:textId="77777777" w:rsidR="008660F5" w:rsidRPr="00D10B76" w:rsidRDefault="00D03726" w:rsidP="00A64F68">
      <w:pPr>
        <w:pStyle w:val="Default"/>
        <w:numPr>
          <w:ilvl w:val="0"/>
          <w:numId w:val="1"/>
        </w:numPr>
        <w:spacing w:line="360" w:lineRule="auto"/>
        <w:jc w:val="both"/>
        <w:rPr>
          <w:b/>
          <w:sz w:val="22"/>
          <w:szCs w:val="22"/>
        </w:rPr>
      </w:pPr>
      <w:r w:rsidRPr="00D10B76">
        <w:rPr>
          <w:b/>
          <w:sz w:val="22"/>
          <w:szCs w:val="22"/>
        </w:rPr>
        <w:t xml:space="preserve">KAPSAM </w:t>
      </w:r>
    </w:p>
    <w:p w14:paraId="336FE056" w14:textId="77777777" w:rsidR="003B4CCE" w:rsidRPr="00D10B76" w:rsidRDefault="009B7D3C" w:rsidP="00B2351C">
      <w:pPr>
        <w:pStyle w:val="Default"/>
        <w:spacing w:line="360" w:lineRule="auto"/>
        <w:ind w:firstLine="567"/>
        <w:jc w:val="both"/>
        <w:rPr>
          <w:sz w:val="22"/>
          <w:szCs w:val="22"/>
          <w:lang w:eastAsia="tr-TR"/>
        </w:rPr>
      </w:pPr>
      <w:bookmarkStart w:id="0" w:name="_Hlk31808122"/>
      <w:r w:rsidRPr="00D10B76">
        <w:rPr>
          <w:sz w:val="22"/>
          <w:szCs w:val="22"/>
        </w:rPr>
        <w:t xml:space="preserve">İSTE-BTM laboratuvarı </w:t>
      </w:r>
      <w:r w:rsidR="003B4CCE" w:rsidRPr="00D10B76">
        <w:rPr>
          <w:sz w:val="22"/>
          <w:szCs w:val="22"/>
        </w:rPr>
        <w:t xml:space="preserve">içerisinde kullanılan etiket çeşitlerini </w:t>
      </w:r>
      <w:bookmarkEnd w:id="0"/>
      <w:r w:rsidR="003B4CCE" w:rsidRPr="00D10B76">
        <w:rPr>
          <w:sz w:val="22"/>
          <w:szCs w:val="22"/>
        </w:rPr>
        <w:t xml:space="preserve">ve solüsyonların kullanım sürelerini ve </w:t>
      </w:r>
      <w:r w:rsidR="005C30EF" w:rsidRPr="00D10B76">
        <w:rPr>
          <w:sz w:val="22"/>
          <w:szCs w:val="22"/>
        </w:rPr>
        <w:t>laboratuvar sorum</w:t>
      </w:r>
      <w:r w:rsidR="00816A29" w:rsidRPr="00D10B76">
        <w:rPr>
          <w:sz w:val="22"/>
          <w:szCs w:val="22"/>
        </w:rPr>
        <w:t xml:space="preserve">lusu ve tüm personeli kapsar. </w:t>
      </w:r>
    </w:p>
    <w:p w14:paraId="65FE253F" w14:textId="77777777" w:rsidR="00BB4860" w:rsidRPr="00D10B76" w:rsidRDefault="00D03726" w:rsidP="00A64F68">
      <w:pPr>
        <w:pStyle w:val="Default"/>
        <w:numPr>
          <w:ilvl w:val="0"/>
          <w:numId w:val="1"/>
        </w:numPr>
        <w:spacing w:line="360" w:lineRule="auto"/>
        <w:jc w:val="both"/>
        <w:rPr>
          <w:b/>
          <w:sz w:val="22"/>
          <w:szCs w:val="22"/>
        </w:rPr>
      </w:pPr>
      <w:r w:rsidRPr="00D10B76">
        <w:rPr>
          <w:b/>
          <w:sz w:val="22"/>
          <w:szCs w:val="22"/>
        </w:rPr>
        <w:t>TANIMLAR</w:t>
      </w:r>
    </w:p>
    <w:p w14:paraId="61E7D234" w14:textId="77777777" w:rsidR="00501BDC" w:rsidRPr="00D10B76" w:rsidRDefault="00501BDC" w:rsidP="00B2351C">
      <w:pPr>
        <w:pStyle w:val="ListeParagraf"/>
        <w:autoSpaceDE w:val="0"/>
        <w:autoSpaceDN w:val="0"/>
        <w:adjustRightInd w:val="0"/>
        <w:spacing w:after="0" w:line="360" w:lineRule="auto"/>
        <w:ind w:left="0" w:firstLine="567"/>
        <w:rPr>
          <w:rFonts w:ascii="Times New Roman" w:hAnsi="Times New Roman"/>
          <w:bCs/>
        </w:rPr>
      </w:pPr>
      <w:r w:rsidRPr="00D10B76">
        <w:rPr>
          <w:rFonts w:ascii="Times New Roman" w:hAnsi="Times New Roman"/>
          <w:bCs/>
        </w:rPr>
        <w:t>Bu talimatta tanımlanması gereken herhangi bir terim bulunmamaktadır.</w:t>
      </w:r>
    </w:p>
    <w:p w14:paraId="1577F973" w14:textId="77777777" w:rsidR="00FC310F" w:rsidRPr="00D10B76" w:rsidRDefault="00FC310F" w:rsidP="00A64F68">
      <w:pPr>
        <w:pStyle w:val="ListeParagraf"/>
        <w:autoSpaceDE w:val="0"/>
        <w:autoSpaceDN w:val="0"/>
        <w:adjustRightInd w:val="0"/>
        <w:spacing w:after="0" w:line="360" w:lineRule="auto"/>
        <w:ind w:left="397"/>
        <w:rPr>
          <w:rFonts w:ascii="Times New Roman" w:hAnsi="Times New Roman"/>
          <w:bCs/>
        </w:rPr>
      </w:pPr>
    </w:p>
    <w:p w14:paraId="36A95B1D" w14:textId="77777777" w:rsidR="00223C2C" w:rsidRPr="00D10B76" w:rsidRDefault="00D03726" w:rsidP="007B651F">
      <w:pPr>
        <w:pStyle w:val="Default"/>
        <w:numPr>
          <w:ilvl w:val="0"/>
          <w:numId w:val="1"/>
        </w:numPr>
        <w:spacing w:after="0" w:line="360" w:lineRule="auto"/>
        <w:jc w:val="both"/>
        <w:rPr>
          <w:bCs/>
          <w:noProof/>
          <w:sz w:val="22"/>
          <w:szCs w:val="22"/>
        </w:rPr>
      </w:pPr>
      <w:r w:rsidRPr="00D10B76">
        <w:rPr>
          <w:b/>
          <w:sz w:val="22"/>
          <w:szCs w:val="22"/>
        </w:rPr>
        <w:t>SORUMLULAR</w:t>
      </w:r>
    </w:p>
    <w:p w14:paraId="1A193311" w14:textId="77777777" w:rsidR="00826EC4" w:rsidRPr="00D10B76" w:rsidRDefault="00FB6D98" w:rsidP="00B2351C">
      <w:pPr>
        <w:pStyle w:val="Default"/>
        <w:spacing w:after="0" w:line="360" w:lineRule="auto"/>
        <w:ind w:firstLine="567"/>
        <w:jc w:val="both"/>
        <w:rPr>
          <w:bCs/>
          <w:noProof/>
          <w:sz w:val="22"/>
          <w:szCs w:val="22"/>
        </w:rPr>
      </w:pPr>
      <w:r w:rsidRPr="00D10B76">
        <w:rPr>
          <w:bCs/>
          <w:sz w:val="22"/>
          <w:szCs w:val="22"/>
        </w:rPr>
        <w:t xml:space="preserve">İSTE-BTM müdürü tarafından belirlenen </w:t>
      </w:r>
      <w:r w:rsidR="00223C2C" w:rsidRPr="00D10B76">
        <w:rPr>
          <w:bCs/>
          <w:noProof/>
          <w:sz w:val="22"/>
          <w:szCs w:val="22"/>
        </w:rPr>
        <w:t>Laboratuvar Sorumlu/ları</w:t>
      </w:r>
    </w:p>
    <w:p w14:paraId="53C8CA3F" w14:textId="77777777" w:rsidR="00894A3F" w:rsidRPr="00D10B76" w:rsidRDefault="003B5839" w:rsidP="003B5839">
      <w:pPr>
        <w:tabs>
          <w:tab w:val="left" w:pos="7944"/>
        </w:tabs>
        <w:spacing w:after="0" w:line="360" w:lineRule="auto"/>
        <w:ind w:left="397"/>
        <w:jc w:val="both"/>
        <w:rPr>
          <w:rFonts w:ascii="Times New Roman" w:hAnsi="Times New Roman"/>
          <w:bCs/>
          <w:noProof/>
          <w:color w:val="FF0000"/>
        </w:rPr>
      </w:pPr>
      <w:r w:rsidRPr="00D10B76">
        <w:rPr>
          <w:rFonts w:ascii="Times New Roman" w:hAnsi="Times New Roman"/>
          <w:bCs/>
          <w:noProof/>
          <w:color w:val="FF0000"/>
        </w:rPr>
        <w:tab/>
      </w:r>
    </w:p>
    <w:p w14:paraId="5903C022" w14:textId="77777777" w:rsidR="005C30EF" w:rsidRPr="00D10B76" w:rsidRDefault="005C30EF" w:rsidP="00826EC4">
      <w:pPr>
        <w:pStyle w:val="ListeParagraf"/>
        <w:numPr>
          <w:ilvl w:val="0"/>
          <w:numId w:val="1"/>
        </w:numPr>
        <w:spacing w:after="0" w:line="360" w:lineRule="auto"/>
        <w:jc w:val="both"/>
        <w:rPr>
          <w:rFonts w:ascii="Times New Roman" w:hAnsi="Times New Roman"/>
          <w:b/>
          <w:noProof/>
        </w:rPr>
      </w:pPr>
      <w:r w:rsidRPr="00D10B76">
        <w:rPr>
          <w:rFonts w:ascii="Times New Roman" w:hAnsi="Times New Roman"/>
          <w:b/>
          <w:noProof/>
        </w:rPr>
        <w:t>İLGİLİ BÖLÜMLER</w:t>
      </w:r>
    </w:p>
    <w:p w14:paraId="7FEEABBE" w14:textId="77777777" w:rsidR="005C30EF" w:rsidRPr="00D10B76" w:rsidRDefault="00172B1A" w:rsidP="00B2351C">
      <w:pPr>
        <w:pStyle w:val="ListeParagraf"/>
        <w:spacing w:after="0" w:line="360" w:lineRule="auto"/>
        <w:ind w:left="0" w:firstLine="567"/>
        <w:jc w:val="both"/>
        <w:rPr>
          <w:rFonts w:ascii="Times New Roman" w:hAnsi="Times New Roman"/>
          <w:bCs/>
          <w:noProof/>
        </w:rPr>
      </w:pPr>
      <w:r w:rsidRPr="00D10B76">
        <w:rPr>
          <w:rFonts w:ascii="Times New Roman" w:hAnsi="Times New Roman"/>
          <w:bCs/>
          <w:noProof/>
        </w:rPr>
        <w:t xml:space="preserve">Tüm </w:t>
      </w:r>
      <w:r w:rsidR="005C30EF" w:rsidRPr="00D10B76">
        <w:rPr>
          <w:rFonts w:ascii="Times New Roman" w:hAnsi="Times New Roman"/>
          <w:bCs/>
          <w:noProof/>
        </w:rPr>
        <w:t>İSTE-BTM Laboratu</w:t>
      </w:r>
      <w:r w:rsidR="00403B7F" w:rsidRPr="00D10B76">
        <w:rPr>
          <w:rFonts w:ascii="Times New Roman" w:hAnsi="Times New Roman"/>
          <w:bCs/>
          <w:noProof/>
        </w:rPr>
        <w:t>v</w:t>
      </w:r>
      <w:r w:rsidR="005C30EF" w:rsidRPr="00D10B76">
        <w:rPr>
          <w:rFonts w:ascii="Times New Roman" w:hAnsi="Times New Roman"/>
          <w:bCs/>
          <w:noProof/>
        </w:rPr>
        <w:t>ar</w:t>
      </w:r>
      <w:r w:rsidR="00223C2C" w:rsidRPr="00D10B76">
        <w:rPr>
          <w:rFonts w:ascii="Times New Roman" w:hAnsi="Times New Roman"/>
          <w:bCs/>
          <w:noProof/>
        </w:rPr>
        <w:t>ları</w:t>
      </w:r>
    </w:p>
    <w:p w14:paraId="023F9E99" w14:textId="77777777" w:rsidR="005C30EF" w:rsidRPr="00D10B76" w:rsidRDefault="005C30EF" w:rsidP="00B74B0A">
      <w:pPr>
        <w:spacing w:after="0" w:line="360" w:lineRule="auto"/>
        <w:ind w:left="397"/>
        <w:jc w:val="both"/>
        <w:rPr>
          <w:rFonts w:ascii="Times New Roman" w:hAnsi="Times New Roman"/>
          <w:bCs/>
        </w:rPr>
      </w:pPr>
    </w:p>
    <w:p w14:paraId="5DB40FBF" w14:textId="77777777" w:rsidR="00894A3F" w:rsidRPr="00D10B76" w:rsidRDefault="00B74B0A" w:rsidP="00826EC4">
      <w:pPr>
        <w:pStyle w:val="ListeParagraf"/>
        <w:numPr>
          <w:ilvl w:val="0"/>
          <w:numId w:val="1"/>
        </w:numPr>
        <w:spacing w:after="0" w:line="360" w:lineRule="auto"/>
        <w:jc w:val="both"/>
        <w:rPr>
          <w:rFonts w:ascii="Times New Roman" w:hAnsi="Times New Roman"/>
          <w:b/>
        </w:rPr>
      </w:pPr>
      <w:r w:rsidRPr="00D10B76">
        <w:rPr>
          <w:rFonts w:ascii="Times New Roman" w:hAnsi="Times New Roman"/>
          <w:b/>
          <w:color w:val="000000"/>
        </w:rPr>
        <w:t>UYGULAMA</w:t>
      </w:r>
    </w:p>
    <w:p w14:paraId="5FCD0D1F" w14:textId="77777777" w:rsidR="005C30EF" w:rsidRPr="00D10B76" w:rsidRDefault="00B74B0A" w:rsidP="00264BC3">
      <w:pPr>
        <w:pStyle w:val="ListeParagraf"/>
        <w:spacing w:after="0" w:line="360" w:lineRule="auto"/>
        <w:ind w:left="0" w:firstLine="567"/>
        <w:jc w:val="both"/>
        <w:rPr>
          <w:rFonts w:ascii="Times New Roman" w:hAnsi="Times New Roman"/>
          <w:bCs/>
        </w:rPr>
      </w:pPr>
      <w:r w:rsidRPr="00D10B76">
        <w:rPr>
          <w:rFonts w:ascii="Times New Roman" w:hAnsi="Times New Roman"/>
          <w:bCs/>
        </w:rPr>
        <w:t>Laboratuvarda yapılacak etiketlemede baskı</w:t>
      </w:r>
      <w:r w:rsidR="00861751" w:rsidRPr="00D10B76">
        <w:rPr>
          <w:rFonts w:ascii="Times New Roman" w:hAnsi="Times New Roman"/>
          <w:bCs/>
        </w:rPr>
        <w:t>lı</w:t>
      </w:r>
      <w:r w:rsidRPr="00D10B76">
        <w:rPr>
          <w:rFonts w:ascii="Times New Roman" w:hAnsi="Times New Roman"/>
          <w:bCs/>
        </w:rPr>
        <w:t xml:space="preserve"> etiket kullanılacaktır. Laboratuvar </w:t>
      </w:r>
      <w:r w:rsidR="005B4F79" w:rsidRPr="00D10B76">
        <w:rPr>
          <w:rFonts w:ascii="Times New Roman" w:hAnsi="Times New Roman"/>
          <w:bCs/>
        </w:rPr>
        <w:t xml:space="preserve">deposunda </w:t>
      </w:r>
      <w:r w:rsidRPr="00D10B76">
        <w:rPr>
          <w:rFonts w:ascii="Times New Roman" w:hAnsi="Times New Roman"/>
          <w:bCs/>
        </w:rPr>
        <w:t>bulunan sarf malzemeler</w:t>
      </w:r>
      <w:r w:rsidR="005B4F79" w:rsidRPr="00D10B76">
        <w:rPr>
          <w:rFonts w:ascii="Times New Roman" w:hAnsi="Times New Roman"/>
          <w:bCs/>
        </w:rPr>
        <w:t xml:space="preserve"> “</w:t>
      </w:r>
      <w:r w:rsidR="00EF4D70" w:rsidRPr="00D10B76">
        <w:rPr>
          <w:rFonts w:ascii="Times New Roman" w:hAnsi="Times New Roman"/>
          <w:bCs/>
        </w:rPr>
        <w:t xml:space="preserve">Sarf Malzeme Etiketi” isimli etiket </w:t>
      </w:r>
      <w:r w:rsidR="005B4F79" w:rsidRPr="00D10B76">
        <w:rPr>
          <w:rFonts w:ascii="Times New Roman" w:hAnsi="Times New Roman"/>
          <w:bCs/>
        </w:rPr>
        <w:t xml:space="preserve">ile etiketlenecek olup üzerinde; ad, açılış tarih/ saat, son kullanma tarihi bilgileri bulunacaktır. </w:t>
      </w:r>
      <w:r w:rsidR="005C30EF" w:rsidRPr="00D10B76">
        <w:rPr>
          <w:rFonts w:ascii="Times New Roman" w:hAnsi="Times New Roman"/>
          <w:bCs/>
        </w:rPr>
        <w:t>Orijinal etiketi bulunmayan ve/veya başka bir kaba aktarılarak kullanılacak olan veya açılmış olan kimyasallar, kimyasal maddenin adı, üretici firma, açılış tarihi, son kullanma tarihi, saklama koşulları ve R (Risk) ve S (Güvenlik) bilgilerini de içeren Kimyasal Madde Etiketleri ile tanımlanır.</w:t>
      </w:r>
      <w:r w:rsidR="005B4F79" w:rsidRPr="00D10B76">
        <w:rPr>
          <w:rFonts w:ascii="Times New Roman" w:hAnsi="Times New Roman"/>
          <w:bCs/>
        </w:rPr>
        <w:t xml:space="preserve"> Laboratuvar deposund</w:t>
      </w:r>
      <w:r w:rsidR="00EF4D70" w:rsidRPr="00D10B76">
        <w:rPr>
          <w:rFonts w:ascii="Times New Roman" w:hAnsi="Times New Roman"/>
          <w:bCs/>
        </w:rPr>
        <w:t>a</w:t>
      </w:r>
      <w:r w:rsidR="005B4F79" w:rsidRPr="00D10B76">
        <w:rPr>
          <w:rFonts w:ascii="Times New Roman" w:hAnsi="Times New Roman"/>
          <w:bCs/>
        </w:rPr>
        <w:t xml:space="preserve"> bulunan sarf malzemeler</w:t>
      </w:r>
      <w:r w:rsidRPr="00D10B76">
        <w:rPr>
          <w:rFonts w:ascii="Times New Roman" w:hAnsi="Times New Roman"/>
          <w:bCs/>
        </w:rPr>
        <w:t>den seyreltilen kimyasal solüsyonlar “</w:t>
      </w:r>
      <w:r w:rsidR="00EF4D70" w:rsidRPr="00D10B76">
        <w:rPr>
          <w:rFonts w:ascii="Times New Roman" w:hAnsi="Times New Roman"/>
          <w:bCs/>
        </w:rPr>
        <w:t>Solüsyon (Tehlikeli Madde) Etiketi</w:t>
      </w:r>
      <w:r w:rsidR="00230614" w:rsidRPr="00D10B76">
        <w:rPr>
          <w:rFonts w:ascii="Times New Roman" w:hAnsi="Times New Roman"/>
          <w:bCs/>
        </w:rPr>
        <w:t>” isimli</w:t>
      </w:r>
      <w:r w:rsidR="00861751" w:rsidRPr="00D10B76">
        <w:rPr>
          <w:rFonts w:ascii="Times New Roman" w:hAnsi="Times New Roman"/>
          <w:bCs/>
        </w:rPr>
        <w:t xml:space="preserve"> </w:t>
      </w:r>
      <w:r w:rsidRPr="00D10B76">
        <w:rPr>
          <w:rFonts w:ascii="Times New Roman" w:hAnsi="Times New Roman"/>
          <w:bCs/>
        </w:rPr>
        <w:t xml:space="preserve">etiket ile etiketlenecek </w:t>
      </w:r>
      <w:r w:rsidR="00EF4D70" w:rsidRPr="00D10B76">
        <w:rPr>
          <w:rFonts w:ascii="Times New Roman" w:hAnsi="Times New Roman"/>
          <w:bCs/>
        </w:rPr>
        <w:t>olup üzerinde</w:t>
      </w:r>
      <w:r w:rsidR="00230614" w:rsidRPr="00D10B76">
        <w:rPr>
          <w:rFonts w:ascii="Times New Roman" w:hAnsi="Times New Roman"/>
          <w:bCs/>
        </w:rPr>
        <w:t>; solüsyon</w:t>
      </w:r>
      <w:r w:rsidRPr="00D10B76">
        <w:rPr>
          <w:rFonts w:ascii="Times New Roman" w:hAnsi="Times New Roman"/>
          <w:bCs/>
        </w:rPr>
        <w:t xml:space="preserve"> adı, açılış tarih/saat, son kullanma </w:t>
      </w:r>
      <w:r w:rsidR="00230614" w:rsidRPr="00D10B76">
        <w:rPr>
          <w:rFonts w:ascii="Times New Roman" w:hAnsi="Times New Roman"/>
          <w:bCs/>
        </w:rPr>
        <w:t>tarihi ve</w:t>
      </w:r>
      <w:r w:rsidR="00861751" w:rsidRPr="00D10B76">
        <w:rPr>
          <w:rFonts w:ascii="Times New Roman" w:hAnsi="Times New Roman"/>
          <w:bCs/>
        </w:rPr>
        <w:t xml:space="preserve"> </w:t>
      </w:r>
      <w:r w:rsidR="00230614" w:rsidRPr="00D10B76">
        <w:rPr>
          <w:rFonts w:ascii="Times New Roman" w:hAnsi="Times New Roman"/>
          <w:bCs/>
        </w:rPr>
        <w:t>hazırlayan bilgileri</w:t>
      </w:r>
      <w:r w:rsidRPr="00D10B76">
        <w:rPr>
          <w:rFonts w:ascii="Times New Roman" w:hAnsi="Times New Roman"/>
          <w:bCs/>
        </w:rPr>
        <w:t xml:space="preserve"> bulunacaktır.</w:t>
      </w:r>
      <w:r w:rsidR="00861751" w:rsidRPr="00D10B76">
        <w:rPr>
          <w:rFonts w:ascii="Times New Roman" w:hAnsi="Times New Roman"/>
          <w:bCs/>
        </w:rPr>
        <w:t xml:space="preserve"> </w:t>
      </w:r>
      <w:r w:rsidR="005C30EF" w:rsidRPr="00D10B76">
        <w:rPr>
          <w:rFonts w:ascii="Times New Roman" w:hAnsi="Times New Roman"/>
          <w:bCs/>
        </w:rPr>
        <w:t xml:space="preserve">Böylece laboratuvar içerisinde etiketsiz, tanımsız şişe veya kaba kimyasal madde konulmasının dolayısıyla da yanlış kullanılmasının önüne geçilir. Üzerinde etiketi olmayan şişelerdeki kimyasallar analizlerde kesinlikle kullanılmaz. </w:t>
      </w:r>
      <w:r w:rsidR="00230614" w:rsidRPr="00D10B76">
        <w:rPr>
          <w:rFonts w:ascii="Times New Roman" w:hAnsi="Times New Roman"/>
          <w:bCs/>
        </w:rPr>
        <w:t xml:space="preserve">Gelen tıbbi </w:t>
      </w:r>
      <w:r w:rsidR="00230614" w:rsidRPr="00D10B76">
        <w:rPr>
          <w:rFonts w:ascii="Times New Roman" w:hAnsi="Times New Roman"/>
          <w:bCs/>
        </w:rPr>
        <w:lastRenderedPageBreak/>
        <w:t>numunelerin analizi sonrasında oluşan tıbbi atıklar ise “</w:t>
      </w:r>
      <w:r w:rsidR="00EF4D70" w:rsidRPr="00D10B76">
        <w:rPr>
          <w:rFonts w:ascii="Times New Roman" w:hAnsi="Times New Roman"/>
          <w:bCs/>
        </w:rPr>
        <w:t>Tıbbi Atık Etiketi</w:t>
      </w:r>
      <w:r w:rsidR="00230614" w:rsidRPr="00D10B76">
        <w:rPr>
          <w:rFonts w:ascii="Times New Roman" w:hAnsi="Times New Roman"/>
          <w:bCs/>
        </w:rPr>
        <w:t xml:space="preserve">” </w:t>
      </w:r>
      <w:r w:rsidR="00EF4D70" w:rsidRPr="00D10B76">
        <w:rPr>
          <w:rFonts w:ascii="Times New Roman" w:hAnsi="Times New Roman"/>
          <w:bCs/>
        </w:rPr>
        <w:t>isimli etiket ile etiketlenecek olup üzerinde</w:t>
      </w:r>
      <w:r w:rsidR="00230614" w:rsidRPr="00D10B76">
        <w:rPr>
          <w:rFonts w:ascii="Times New Roman" w:hAnsi="Times New Roman"/>
          <w:bCs/>
        </w:rPr>
        <w:t xml:space="preserve">; atık adı/cinsi, tarih/saat, hazırlayan bilgileri bulunacaktır. </w:t>
      </w:r>
      <w:r w:rsidR="005B4F79" w:rsidRPr="00D10B76">
        <w:rPr>
          <w:rFonts w:ascii="Times New Roman" w:hAnsi="Times New Roman"/>
          <w:bCs/>
        </w:rPr>
        <w:t>Laboratuvara gelen numuneler “</w:t>
      </w:r>
      <w:r w:rsidR="00EF4D70" w:rsidRPr="00D10B76">
        <w:rPr>
          <w:rFonts w:ascii="Times New Roman" w:hAnsi="Times New Roman"/>
          <w:bCs/>
        </w:rPr>
        <w:t>Numune Etiketi</w:t>
      </w:r>
      <w:r w:rsidR="005B4F79" w:rsidRPr="00D10B76">
        <w:rPr>
          <w:rFonts w:ascii="Times New Roman" w:hAnsi="Times New Roman"/>
          <w:bCs/>
        </w:rPr>
        <w:t xml:space="preserve">” </w:t>
      </w:r>
      <w:r w:rsidR="00EF4D70" w:rsidRPr="00D10B76">
        <w:rPr>
          <w:rFonts w:ascii="Times New Roman" w:hAnsi="Times New Roman"/>
          <w:bCs/>
        </w:rPr>
        <w:t>isimli etiket ile etiketlenecek olup üzerinde</w:t>
      </w:r>
      <w:r w:rsidR="005B4F79" w:rsidRPr="00D10B76">
        <w:rPr>
          <w:rFonts w:ascii="Times New Roman" w:hAnsi="Times New Roman"/>
          <w:bCs/>
        </w:rPr>
        <w:t xml:space="preserve">; tür, miktar, cins/faz, tarih bilgileri bulunacaktır. </w:t>
      </w:r>
    </w:p>
    <w:p w14:paraId="587D3CF8" w14:textId="77777777" w:rsidR="00826EC4" w:rsidRPr="00D10B76" w:rsidRDefault="00826EC4" w:rsidP="005B4F79">
      <w:pPr>
        <w:pStyle w:val="ListeParagraf"/>
        <w:spacing w:after="0" w:line="360" w:lineRule="auto"/>
        <w:ind w:left="397"/>
        <w:jc w:val="both"/>
        <w:rPr>
          <w:rFonts w:ascii="Times New Roman" w:hAnsi="Times New Roman"/>
          <w:bCs/>
        </w:rPr>
      </w:pPr>
    </w:p>
    <w:p w14:paraId="5798E6B6" w14:textId="77777777" w:rsidR="001C1FDE" w:rsidRPr="00D10B76" w:rsidRDefault="001C1FDE" w:rsidP="00826EC4">
      <w:pPr>
        <w:pStyle w:val="ListeParagraf"/>
        <w:numPr>
          <w:ilvl w:val="0"/>
          <w:numId w:val="1"/>
        </w:numPr>
        <w:spacing w:after="0" w:line="360" w:lineRule="auto"/>
        <w:jc w:val="both"/>
        <w:rPr>
          <w:rFonts w:ascii="Times New Roman" w:hAnsi="Times New Roman"/>
          <w:bCs/>
        </w:rPr>
      </w:pPr>
      <w:r w:rsidRPr="00D10B76">
        <w:rPr>
          <w:rFonts w:ascii="Times New Roman" w:hAnsi="Times New Roman"/>
          <w:b/>
        </w:rPr>
        <w:t>ETİKETLENDİRME SİSTEMİ</w:t>
      </w:r>
    </w:p>
    <w:p w14:paraId="1FD7AE2F" w14:textId="77777777" w:rsidR="005C30EF" w:rsidRPr="00D10B76" w:rsidRDefault="00264BC3" w:rsidP="001C1FDE">
      <w:pPr>
        <w:pStyle w:val="ListeParagraf"/>
        <w:numPr>
          <w:ilvl w:val="1"/>
          <w:numId w:val="1"/>
        </w:numPr>
        <w:spacing w:after="0" w:line="360" w:lineRule="auto"/>
        <w:jc w:val="both"/>
        <w:rPr>
          <w:rFonts w:ascii="Times New Roman" w:hAnsi="Times New Roman"/>
          <w:bCs/>
        </w:rPr>
      </w:pPr>
      <w:r w:rsidRPr="00D10B76">
        <w:rPr>
          <w:rFonts w:ascii="Times New Roman" w:hAnsi="Times New Roman"/>
          <w:b/>
        </w:rPr>
        <w:t xml:space="preserve"> </w:t>
      </w:r>
      <w:r w:rsidR="001C1FDE" w:rsidRPr="00D10B76">
        <w:rPr>
          <w:rFonts w:ascii="Times New Roman" w:hAnsi="Times New Roman"/>
          <w:b/>
        </w:rPr>
        <w:t>Dolap Etiketleri</w:t>
      </w:r>
    </w:p>
    <w:p w14:paraId="3042014A" w14:textId="77777777" w:rsidR="005C30EF" w:rsidRPr="00D10B76" w:rsidRDefault="005C30EF" w:rsidP="00264BC3">
      <w:pPr>
        <w:pStyle w:val="ListeParagraf"/>
        <w:spacing w:after="0" w:line="360" w:lineRule="auto"/>
        <w:ind w:left="0" w:firstLine="567"/>
        <w:jc w:val="both"/>
        <w:rPr>
          <w:rFonts w:ascii="Times New Roman" w:hAnsi="Times New Roman"/>
          <w:bCs/>
        </w:rPr>
      </w:pPr>
      <w:r w:rsidRPr="00D10B76">
        <w:rPr>
          <w:rFonts w:ascii="Times New Roman" w:hAnsi="Times New Roman"/>
          <w:bCs/>
        </w:rPr>
        <w:t xml:space="preserve">   Laboratuvarda ve depoda bulunan dolap ve raflar; içlerinde bulunan kimyasal maddelerin, çözeltilerin, referans maddelerin vb. malzemelerin yerlerinin belirlenebilmesi için aşağıdaki kısaltmalar kullanılarak hazırlanan etiketler ile tanımlanır.</w:t>
      </w:r>
    </w:p>
    <w:p w14:paraId="6F3840E8" w14:textId="77777777" w:rsidR="001C1FDE" w:rsidRPr="00D10B76" w:rsidRDefault="001C1FDE" w:rsidP="005C30EF">
      <w:pPr>
        <w:pStyle w:val="ListeParagraf"/>
        <w:spacing w:after="0" w:line="360" w:lineRule="auto"/>
        <w:ind w:left="397"/>
        <w:jc w:val="both"/>
        <w:rPr>
          <w:rFonts w:ascii="Times New Roman" w:hAnsi="Times New Roman"/>
          <w:bCs/>
        </w:rPr>
      </w:pPr>
    </w:p>
    <w:tbl>
      <w:tblPr>
        <w:tblStyle w:val="TabloKlavuzu"/>
        <w:tblW w:w="0" w:type="auto"/>
        <w:jc w:val="center"/>
        <w:tblLook w:val="04A0" w:firstRow="1" w:lastRow="0" w:firstColumn="1" w:lastColumn="0" w:noHBand="0" w:noVBand="1"/>
      </w:tblPr>
      <w:tblGrid>
        <w:gridCol w:w="3953"/>
        <w:gridCol w:w="2410"/>
        <w:gridCol w:w="3277"/>
      </w:tblGrid>
      <w:tr w:rsidR="00C345B1" w:rsidRPr="00D10B76" w14:paraId="0107BF88" w14:textId="77777777" w:rsidTr="009D2FE7">
        <w:trPr>
          <w:trHeight w:val="345"/>
          <w:jc w:val="center"/>
        </w:trPr>
        <w:tc>
          <w:tcPr>
            <w:tcW w:w="3953" w:type="dxa"/>
          </w:tcPr>
          <w:p w14:paraId="5C1EF9FE" w14:textId="77777777" w:rsidR="00C345B1" w:rsidRPr="00D10B76" w:rsidRDefault="00C345B1" w:rsidP="00826EC4">
            <w:pPr>
              <w:pStyle w:val="ListeParagraf"/>
              <w:spacing w:after="0" w:line="360" w:lineRule="auto"/>
              <w:ind w:left="0"/>
              <w:jc w:val="center"/>
              <w:rPr>
                <w:rFonts w:ascii="Times New Roman" w:hAnsi="Times New Roman"/>
                <w:bCs/>
              </w:rPr>
            </w:pPr>
            <w:r w:rsidRPr="00D10B76">
              <w:rPr>
                <w:rFonts w:ascii="Times New Roman" w:hAnsi="Times New Roman"/>
                <w:b/>
              </w:rPr>
              <w:t>B</w:t>
            </w:r>
            <w:r w:rsidR="00172F6E" w:rsidRPr="00D10B76">
              <w:rPr>
                <w:rFonts w:ascii="Times New Roman" w:hAnsi="Times New Roman"/>
                <w:b/>
              </w:rPr>
              <w:t>ölüm</w:t>
            </w:r>
          </w:p>
        </w:tc>
        <w:tc>
          <w:tcPr>
            <w:tcW w:w="2410" w:type="dxa"/>
          </w:tcPr>
          <w:p w14:paraId="2B696CE7" w14:textId="77777777" w:rsidR="00C345B1" w:rsidRPr="00D10B76" w:rsidRDefault="00C345B1" w:rsidP="00826EC4">
            <w:pPr>
              <w:pStyle w:val="ListeParagraf"/>
              <w:spacing w:after="0" w:line="360" w:lineRule="auto"/>
              <w:ind w:left="0"/>
              <w:jc w:val="center"/>
              <w:rPr>
                <w:rFonts w:ascii="Times New Roman" w:hAnsi="Times New Roman"/>
                <w:b/>
              </w:rPr>
            </w:pPr>
            <w:r w:rsidRPr="00D10B76">
              <w:rPr>
                <w:rFonts w:ascii="Times New Roman" w:hAnsi="Times New Roman"/>
                <w:b/>
              </w:rPr>
              <w:t>Kısaltmalar</w:t>
            </w:r>
          </w:p>
        </w:tc>
        <w:tc>
          <w:tcPr>
            <w:tcW w:w="3277" w:type="dxa"/>
          </w:tcPr>
          <w:p w14:paraId="0683956A" w14:textId="77777777" w:rsidR="00C345B1" w:rsidRPr="00D10B76" w:rsidRDefault="00C345B1" w:rsidP="00826EC4">
            <w:pPr>
              <w:pStyle w:val="ListeParagraf"/>
              <w:spacing w:after="0" w:line="360" w:lineRule="auto"/>
              <w:ind w:left="0"/>
              <w:jc w:val="center"/>
              <w:rPr>
                <w:rFonts w:ascii="Times New Roman" w:hAnsi="Times New Roman"/>
                <w:bCs/>
              </w:rPr>
            </w:pPr>
            <w:r w:rsidRPr="00D10B76">
              <w:rPr>
                <w:rFonts w:ascii="Times New Roman" w:hAnsi="Times New Roman"/>
                <w:b/>
              </w:rPr>
              <w:t xml:space="preserve">Laboratuvar </w:t>
            </w:r>
            <w:r w:rsidR="001D4B70" w:rsidRPr="00D10B76">
              <w:rPr>
                <w:rFonts w:ascii="Times New Roman" w:hAnsi="Times New Roman"/>
                <w:b/>
              </w:rPr>
              <w:t>K</w:t>
            </w:r>
            <w:r w:rsidRPr="00D10B76">
              <w:rPr>
                <w:rFonts w:ascii="Times New Roman" w:hAnsi="Times New Roman"/>
                <w:b/>
              </w:rPr>
              <w:t>odu</w:t>
            </w:r>
          </w:p>
        </w:tc>
      </w:tr>
      <w:tr w:rsidR="001D4B70" w:rsidRPr="00D10B76" w14:paraId="05193A9D" w14:textId="77777777" w:rsidTr="009D2FE7">
        <w:trPr>
          <w:trHeight w:val="345"/>
          <w:jc w:val="center"/>
        </w:trPr>
        <w:tc>
          <w:tcPr>
            <w:tcW w:w="3953" w:type="dxa"/>
          </w:tcPr>
          <w:p w14:paraId="214B647A" w14:textId="77777777" w:rsidR="001D4B70" w:rsidRPr="00D10B76" w:rsidRDefault="001D4B70" w:rsidP="001D4B70">
            <w:pPr>
              <w:spacing w:after="0" w:line="240" w:lineRule="auto"/>
              <w:rPr>
                <w:rFonts w:ascii="Times New Roman" w:hAnsi="Times New Roman"/>
                <w:b/>
              </w:rPr>
            </w:pPr>
            <w:r w:rsidRPr="00D10B76">
              <w:rPr>
                <w:rFonts w:ascii="Times New Roman" w:hAnsi="Times New Roman"/>
              </w:rPr>
              <w:t>Spektroskopi Laboratuvarı</w:t>
            </w:r>
          </w:p>
        </w:tc>
        <w:tc>
          <w:tcPr>
            <w:tcW w:w="2410" w:type="dxa"/>
            <w:vAlign w:val="center"/>
          </w:tcPr>
          <w:p w14:paraId="645A6C45" w14:textId="77777777" w:rsidR="001D4B70" w:rsidRPr="00D10B76" w:rsidRDefault="001D4B70" w:rsidP="001D4B70">
            <w:pPr>
              <w:pStyle w:val="ListeParagraf"/>
              <w:spacing w:after="0" w:line="360" w:lineRule="auto"/>
              <w:ind w:left="0"/>
              <w:jc w:val="center"/>
              <w:rPr>
                <w:rFonts w:ascii="Times New Roman" w:hAnsi="Times New Roman"/>
                <w:bCs/>
              </w:rPr>
            </w:pPr>
            <w:r w:rsidRPr="00D10B76">
              <w:rPr>
                <w:rFonts w:ascii="Times New Roman" w:hAnsi="Times New Roman"/>
                <w:bCs/>
              </w:rPr>
              <w:t>SL</w:t>
            </w:r>
          </w:p>
        </w:tc>
        <w:tc>
          <w:tcPr>
            <w:tcW w:w="3277" w:type="dxa"/>
            <w:vAlign w:val="center"/>
          </w:tcPr>
          <w:p w14:paraId="7BF87123" w14:textId="77777777" w:rsidR="001D4B70" w:rsidRPr="00D10B76" w:rsidRDefault="001D4B70" w:rsidP="001D4B70">
            <w:pPr>
              <w:pStyle w:val="ListeParagraf"/>
              <w:spacing w:after="0" w:line="360" w:lineRule="auto"/>
              <w:ind w:left="0"/>
              <w:jc w:val="center"/>
              <w:rPr>
                <w:rFonts w:ascii="Times New Roman" w:hAnsi="Times New Roman"/>
                <w:bCs/>
              </w:rPr>
            </w:pPr>
            <w:r w:rsidRPr="00D10B76">
              <w:rPr>
                <w:rFonts w:ascii="Times New Roman" w:hAnsi="Times New Roman"/>
                <w:bCs/>
              </w:rPr>
              <w:t>L1</w:t>
            </w:r>
          </w:p>
        </w:tc>
      </w:tr>
      <w:tr w:rsidR="00C345B1" w:rsidRPr="00D10B76" w14:paraId="77448050" w14:textId="77777777" w:rsidTr="009D2FE7">
        <w:trPr>
          <w:trHeight w:val="382"/>
          <w:jc w:val="center"/>
        </w:trPr>
        <w:tc>
          <w:tcPr>
            <w:tcW w:w="3953" w:type="dxa"/>
          </w:tcPr>
          <w:p w14:paraId="33EA45EB" w14:textId="77777777" w:rsidR="00C345B1" w:rsidRPr="00D10B76" w:rsidRDefault="00C345B1" w:rsidP="00C345B1">
            <w:pPr>
              <w:spacing w:after="0" w:line="240" w:lineRule="auto"/>
              <w:rPr>
                <w:rFonts w:ascii="Times New Roman" w:hAnsi="Times New Roman"/>
              </w:rPr>
            </w:pPr>
            <w:r w:rsidRPr="00D10B76">
              <w:rPr>
                <w:rFonts w:ascii="Times New Roman" w:hAnsi="Times New Roman"/>
              </w:rPr>
              <w:t>Endüktif Eşleşmiş Plazma Kütle Spektroskopi Laboratuvarı</w:t>
            </w:r>
          </w:p>
        </w:tc>
        <w:tc>
          <w:tcPr>
            <w:tcW w:w="2410" w:type="dxa"/>
            <w:vAlign w:val="center"/>
          </w:tcPr>
          <w:p w14:paraId="3D891AA5" w14:textId="77777777" w:rsidR="00C345B1" w:rsidRPr="00D10B76" w:rsidRDefault="00C345B1" w:rsidP="001D4B70">
            <w:pPr>
              <w:tabs>
                <w:tab w:val="left" w:pos="1740"/>
              </w:tabs>
              <w:spacing w:after="0" w:line="240" w:lineRule="auto"/>
              <w:jc w:val="center"/>
              <w:rPr>
                <w:rFonts w:ascii="Times New Roman" w:hAnsi="Times New Roman"/>
              </w:rPr>
            </w:pPr>
            <w:r w:rsidRPr="00D10B76">
              <w:rPr>
                <w:rFonts w:ascii="Times New Roman" w:hAnsi="Times New Roman"/>
              </w:rPr>
              <w:t>ICP-MS</w:t>
            </w:r>
          </w:p>
        </w:tc>
        <w:tc>
          <w:tcPr>
            <w:tcW w:w="3277" w:type="dxa"/>
            <w:vAlign w:val="center"/>
          </w:tcPr>
          <w:p w14:paraId="4FCFF05A" w14:textId="77777777" w:rsidR="00C345B1" w:rsidRPr="00D10B76" w:rsidRDefault="001D4B70" w:rsidP="001D4B70">
            <w:pPr>
              <w:tabs>
                <w:tab w:val="left" w:pos="1740"/>
              </w:tabs>
              <w:spacing w:after="0" w:line="240" w:lineRule="auto"/>
              <w:jc w:val="center"/>
              <w:rPr>
                <w:rFonts w:ascii="Times New Roman" w:hAnsi="Times New Roman"/>
              </w:rPr>
            </w:pPr>
            <w:r w:rsidRPr="00D10B76">
              <w:rPr>
                <w:rFonts w:ascii="Times New Roman" w:hAnsi="Times New Roman"/>
              </w:rPr>
              <w:t>L2</w:t>
            </w:r>
          </w:p>
        </w:tc>
      </w:tr>
      <w:tr w:rsidR="00C345B1" w:rsidRPr="00D10B76" w14:paraId="4727D9CF" w14:textId="77777777" w:rsidTr="009D2FE7">
        <w:trPr>
          <w:trHeight w:val="345"/>
          <w:jc w:val="center"/>
        </w:trPr>
        <w:tc>
          <w:tcPr>
            <w:tcW w:w="3953" w:type="dxa"/>
          </w:tcPr>
          <w:p w14:paraId="19FB722E" w14:textId="77777777" w:rsidR="00C345B1" w:rsidRPr="00D10B76" w:rsidRDefault="00C345B1" w:rsidP="00C345B1">
            <w:pPr>
              <w:spacing w:after="0" w:line="240" w:lineRule="auto"/>
              <w:rPr>
                <w:rFonts w:ascii="Times New Roman" w:hAnsi="Times New Roman"/>
              </w:rPr>
            </w:pPr>
            <w:r w:rsidRPr="00D10B76">
              <w:rPr>
                <w:rFonts w:ascii="Times New Roman" w:hAnsi="Times New Roman"/>
              </w:rPr>
              <w:t>Atomik Absorpsiyon Spektroskopi</w:t>
            </w:r>
            <w:r w:rsidR="00172F6E" w:rsidRPr="00D10B76">
              <w:rPr>
                <w:rFonts w:ascii="Times New Roman" w:hAnsi="Times New Roman"/>
              </w:rPr>
              <w:t xml:space="preserve"> </w:t>
            </w:r>
            <w:r w:rsidRPr="00D10B76">
              <w:rPr>
                <w:rFonts w:ascii="Times New Roman" w:hAnsi="Times New Roman"/>
              </w:rPr>
              <w:t>Laboratuvarı</w:t>
            </w:r>
          </w:p>
        </w:tc>
        <w:tc>
          <w:tcPr>
            <w:tcW w:w="2410" w:type="dxa"/>
            <w:vAlign w:val="center"/>
          </w:tcPr>
          <w:p w14:paraId="5E57FE97" w14:textId="77777777" w:rsidR="00C345B1" w:rsidRPr="00D10B76" w:rsidRDefault="00C345B1" w:rsidP="001D4B70">
            <w:pPr>
              <w:spacing w:after="0" w:line="240" w:lineRule="auto"/>
              <w:jc w:val="center"/>
              <w:rPr>
                <w:rFonts w:ascii="Times New Roman" w:hAnsi="Times New Roman"/>
              </w:rPr>
            </w:pPr>
            <w:r w:rsidRPr="00D10B76">
              <w:rPr>
                <w:rFonts w:ascii="Times New Roman" w:hAnsi="Times New Roman"/>
              </w:rPr>
              <w:t>AAS</w:t>
            </w:r>
          </w:p>
        </w:tc>
        <w:tc>
          <w:tcPr>
            <w:tcW w:w="3277" w:type="dxa"/>
            <w:vAlign w:val="center"/>
          </w:tcPr>
          <w:p w14:paraId="70CEC350" w14:textId="77777777" w:rsidR="00C345B1" w:rsidRPr="00D10B76" w:rsidRDefault="001D4B70" w:rsidP="001D4B70">
            <w:pPr>
              <w:spacing w:after="0" w:line="240" w:lineRule="auto"/>
              <w:jc w:val="center"/>
              <w:rPr>
                <w:rFonts w:ascii="Times New Roman" w:hAnsi="Times New Roman"/>
              </w:rPr>
            </w:pPr>
            <w:r w:rsidRPr="00D10B76">
              <w:rPr>
                <w:rFonts w:ascii="Times New Roman" w:hAnsi="Times New Roman"/>
              </w:rPr>
              <w:t>L3</w:t>
            </w:r>
          </w:p>
        </w:tc>
      </w:tr>
      <w:tr w:rsidR="001D4B70" w:rsidRPr="00D10B76" w14:paraId="368A87B9" w14:textId="77777777" w:rsidTr="009D2FE7">
        <w:trPr>
          <w:trHeight w:val="345"/>
          <w:jc w:val="center"/>
        </w:trPr>
        <w:tc>
          <w:tcPr>
            <w:tcW w:w="3953" w:type="dxa"/>
          </w:tcPr>
          <w:p w14:paraId="5EDBBCE1" w14:textId="77777777" w:rsidR="001D4B70" w:rsidRPr="00D10B76" w:rsidRDefault="001D4B70" w:rsidP="001D4B70">
            <w:pPr>
              <w:pStyle w:val="ListeParagraf"/>
              <w:spacing w:after="0" w:line="360" w:lineRule="auto"/>
              <w:ind w:left="0"/>
              <w:rPr>
                <w:rFonts w:ascii="Times New Roman" w:hAnsi="Times New Roman"/>
              </w:rPr>
            </w:pPr>
            <w:r w:rsidRPr="00D10B76">
              <w:rPr>
                <w:rFonts w:ascii="Times New Roman" w:hAnsi="Times New Roman"/>
              </w:rPr>
              <w:t>Elektron Mikroskobu Laboratuvarı</w:t>
            </w:r>
          </w:p>
        </w:tc>
        <w:tc>
          <w:tcPr>
            <w:tcW w:w="2410" w:type="dxa"/>
            <w:vAlign w:val="center"/>
          </w:tcPr>
          <w:p w14:paraId="2EE9E60C" w14:textId="77777777" w:rsidR="001D4B70" w:rsidRPr="00D10B76" w:rsidRDefault="001D4B70" w:rsidP="001D4B70">
            <w:pPr>
              <w:pStyle w:val="ListeParagraf"/>
              <w:spacing w:after="0" w:line="360" w:lineRule="auto"/>
              <w:ind w:left="0"/>
              <w:jc w:val="center"/>
              <w:rPr>
                <w:rFonts w:ascii="Times New Roman" w:hAnsi="Times New Roman"/>
              </w:rPr>
            </w:pPr>
            <w:r w:rsidRPr="00D10B76">
              <w:rPr>
                <w:rFonts w:ascii="Times New Roman" w:hAnsi="Times New Roman"/>
              </w:rPr>
              <w:t>SEM</w:t>
            </w:r>
          </w:p>
        </w:tc>
        <w:tc>
          <w:tcPr>
            <w:tcW w:w="3277" w:type="dxa"/>
            <w:vAlign w:val="center"/>
          </w:tcPr>
          <w:p w14:paraId="5E2B19D2" w14:textId="77777777" w:rsidR="001D4B70" w:rsidRPr="00D10B76" w:rsidRDefault="001D4B70" w:rsidP="001D4B70">
            <w:pPr>
              <w:spacing w:after="0" w:line="240" w:lineRule="auto"/>
              <w:jc w:val="center"/>
              <w:rPr>
                <w:rFonts w:ascii="Times New Roman" w:hAnsi="Times New Roman"/>
              </w:rPr>
            </w:pPr>
            <w:r w:rsidRPr="00D10B76">
              <w:rPr>
                <w:rFonts w:ascii="Times New Roman" w:hAnsi="Times New Roman"/>
              </w:rPr>
              <w:t>L4</w:t>
            </w:r>
          </w:p>
        </w:tc>
      </w:tr>
      <w:tr w:rsidR="001D4B70" w:rsidRPr="00D10B76" w14:paraId="26BEBD27" w14:textId="77777777" w:rsidTr="009D2FE7">
        <w:trPr>
          <w:trHeight w:val="345"/>
          <w:jc w:val="center"/>
        </w:trPr>
        <w:tc>
          <w:tcPr>
            <w:tcW w:w="3953" w:type="dxa"/>
          </w:tcPr>
          <w:p w14:paraId="7B859666" w14:textId="77777777" w:rsidR="001D4B70" w:rsidRPr="00D10B76" w:rsidRDefault="001D4B70" w:rsidP="001D4B70">
            <w:pPr>
              <w:pStyle w:val="ListeParagraf"/>
              <w:spacing w:after="0" w:line="360" w:lineRule="auto"/>
              <w:ind w:left="0"/>
              <w:rPr>
                <w:rFonts w:ascii="Times New Roman" w:hAnsi="Times New Roman"/>
                <w:bCs/>
              </w:rPr>
            </w:pPr>
            <w:r w:rsidRPr="00D10B76">
              <w:rPr>
                <w:rFonts w:ascii="Times New Roman" w:hAnsi="Times New Roman"/>
              </w:rPr>
              <w:t>Örnek Hazırlama Laboratuvarı</w:t>
            </w:r>
          </w:p>
        </w:tc>
        <w:tc>
          <w:tcPr>
            <w:tcW w:w="2410" w:type="dxa"/>
            <w:vAlign w:val="center"/>
          </w:tcPr>
          <w:p w14:paraId="4EE7D139" w14:textId="77777777" w:rsidR="001D4B70" w:rsidRPr="00D10B76" w:rsidRDefault="001D4B70" w:rsidP="001D4B70">
            <w:pPr>
              <w:pStyle w:val="ListeParagraf"/>
              <w:spacing w:after="0" w:line="360" w:lineRule="auto"/>
              <w:ind w:left="0"/>
              <w:jc w:val="center"/>
              <w:rPr>
                <w:rFonts w:ascii="Times New Roman" w:hAnsi="Times New Roman"/>
                <w:bCs/>
              </w:rPr>
            </w:pPr>
            <w:r w:rsidRPr="00D10B76">
              <w:rPr>
                <w:rFonts w:ascii="Times New Roman" w:hAnsi="Times New Roman"/>
                <w:bCs/>
              </w:rPr>
              <w:t>ÖH</w:t>
            </w:r>
          </w:p>
        </w:tc>
        <w:tc>
          <w:tcPr>
            <w:tcW w:w="3277" w:type="dxa"/>
            <w:vAlign w:val="center"/>
          </w:tcPr>
          <w:p w14:paraId="2E524F73" w14:textId="77777777" w:rsidR="001D4B70" w:rsidRPr="00D10B76" w:rsidRDefault="001D4B70" w:rsidP="001D4B70">
            <w:pPr>
              <w:pStyle w:val="ListeParagraf"/>
              <w:spacing w:after="0" w:line="360" w:lineRule="auto"/>
              <w:ind w:left="0"/>
              <w:jc w:val="center"/>
              <w:rPr>
                <w:rFonts w:ascii="Times New Roman" w:hAnsi="Times New Roman"/>
                <w:bCs/>
              </w:rPr>
            </w:pPr>
            <w:r w:rsidRPr="00D10B76">
              <w:rPr>
                <w:rFonts w:ascii="Times New Roman" w:hAnsi="Times New Roman"/>
                <w:bCs/>
              </w:rPr>
              <w:t>L5</w:t>
            </w:r>
          </w:p>
        </w:tc>
      </w:tr>
      <w:tr w:rsidR="001D4B70" w:rsidRPr="00D10B76" w14:paraId="416CF24F" w14:textId="77777777" w:rsidTr="009D2FE7">
        <w:trPr>
          <w:trHeight w:val="345"/>
          <w:jc w:val="center"/>
        </w:trPr>
        <w:tc>
          <w:tcPr>
            <w:tcW w:w="3953" w:type="dxa"/>
          </w:tcPr>
          <w:p w14:paraId="7E6B5ADB" w14:textId="77777777" w:rsidR="001D4B70" w:rsidRPr="00D10B76" w:rsidRDefault="001D4B70" w:rsidP="001D4B70">
            <w:pPr>
              <w:pStyle w:val="ListeParagraf"/>
              <w:spacing w:after="0" w:line="360" w:lineRule="auto"/>
              <w:ind w:left="0"/>
              <w:rPr>
                <w:rFonts w:ascii="Times New Roman" w:hAnsi="Times New Roman"/>
              </w:rPr>
            </w:pPr>
            <w:r w:rsidRPr="00D10B76">
              <w:rPr>
                <w:rFonts w:ascii="Times New Roman" w:hAnsi="Times New Roman"/>
              </w:rPr>
              <w:t>Kristalografi Laboratuvarı</w:t>
            </w:r>
          </w:p>
        </w:tc>
        <w:tc>
          <w:tcPr>
            <w:tcW w:w="2410" w:type="dxa"/>
            <w:vAlign w:val="center"/>
          </w:tcPr>
          <w:p w14:paraId="77896DA7" w14:textId="77777777" w:rsidR="001D4B70" w:rsidRPr="00D10B76" w:rsidRDefault="001D4B70" w:rsidP="001D4B70">
            <w:pPr>
              <w:pStyle w:val="ListeParagraf"/>
              <w:spacing w:after="0" w:line="360" w:lineRule="auto"/>
              <w:ind w:left="0"/>
              <w:jc w:val="center"/>
              <w:rPr>
                <w:rFonts w:ascii="Times New Roman" w:hAnsi="Times New Roman"/>
              </w:rPr>
            </w:pPr>
            <w:r w:rsidRPr="00D10B76">
              <w:rPr>
                <w:rFonts w:ascii="Times New Roman" w:hAnsi="Times New Roman"/>
              </w:rPr>
              <w:t>XRD</w:t>
            </w:r>
          </w:p>
        </w:tc>
        <w:tc>
          <w:tcPr>
            <w:tcW w:w="3277" w:type="dxa"/>
            <w:vAlign w:val="center"/>
          </w:tcPr>
          <w:p w14:paraId="6E40A7A9" w14:textId="77777777" w:rsidR="001D4B70" w:rsidRPr="00D10B76" w:rsidRDefault="001D4B70" w:rsidP="001D4B70">
            <w:pPr>
              <w:pStyle w:val="ListeParagraf"/>
              <w:spacing w:after="0" w:line="360" w:lineRule="auto"/>
              <w:ind w:left="0"/>
              <w:jc w:val="center"/>
              <w:rPr>
                <w:rFonts w:ascii="Times New Roman" w:hAnsi="Times New Roman"/>
              </w:rPr>
            </w:pPr>
            <w:r w:rsidRPr="00D10B76">
              <w:rPr>
                <w:rFonts w:ascii="Times New Roman" w:hAnsi="Times New Roman"/>
              </w:rPr>
              <w:t>L6</w:t>
            </w:r>
          </w:p>
        </w:tc>
      </w:tr>
      <w:tr w:rsidR="001D4B70" w:rsidRPr="00D10B76" w14:paraId="20A2105F" w14:textId="77777777" w:rsidTr="009D2FE7">
        <w:trPr>
          <w:trHeight w:val="345"/>
          <w:jc w:val="center"/>
        </w:trPr>
        <w:tc>
          <w:tcPr>
            <w:tcW w:w="3953" w:type="dxa"/>
          </w:tcPr>
          <w:p w14:paraId="0B989A8B" w14:textId="77777777" w:rsidR="001D4B70" w:rsidRPr="00D10B76" w:rsidRDefault="001D4B70" w:rsidP="001D4B70">
            <w:pPr>
              <w:pStyle w:val="ListeParagraf"/>
              <w:spacing w:after="0" w:line="360" w:lineRule="auto"/>
              <w:ind w:left="0"/>
              <w:rPr>
                <w:rFonts w:ascii="Times New Roman" w:hAnsi="Times New Roman"/>
              </w:rPr>
            </w:pPr>
            <w:r w:rsidRPr="00D10B76">
              <w:rPr>
                <w:rFonts w:ascii="Times New Roman" w:hAnsi="Times New Roman"/>
              </w:rPr>
              <w:t>Optik Mikroskop Laboratuvarı</w:t>
            </w:r>
          </w:p>
        </w:tc>
        <w:tc>
          <w:tcPr>
            <w:tcW w:w="2410" w:type="dxa"/>
            <w:vAlign w:val="center"/>
          </w:tcPr>
          <w:p w14:paraId="786D71CD" w14:textId="77777777" w:rsidR="001D4B70" w:rsidRPr="00D10B76" w:rsidRDefault="001D4B70" w:rsidP="001D4B70">
            <w:pPr>
              <w:pStyle w:val="ListeParagraf"/>
              <w:spacing w:after="0" w:line="360" w:lineRule="auto"/>
              <w:ind w:left="0"/>
              <w:jc w:val="center"/>
              <w:rPr>
                <w:rFonts w:ascii="Times New Roman" w:hAnsi="Times New Roman"/>
              </w:rPr>
            </w:pPr>
            <w:r w:rsidRPr="00D10B76">
              <w:rPr>
                <w:rFonts w:ascii="Times New Roman" w:hAnsi="Times New Roman"/>
              </w:rPr>
              <w:t>M</w:t>
            </w:r>
            <w:r w:rsidR="00B35FFB" w:rsidRPr="00D10B76">
              <w:rPr>
                <w:rFonts w:ascii="Times New Roman" w:hAnsi="Times New Roman"/>
              </w:rPr>
              <w:t>L</w:t>
            </w:r>
          </w:p>
        </w:tc>
        <w:tc>
          <w:tcPr>
            <w:tcW w:w="3277" w:type="dxa"/>
            <w:vAlign w:val="center"/>
          </w:tcPr>
          <w:p w14:paraId="19B3C53A" w14:textId="77777777" w:rsidR="001D4B70" w:rsidRPr="00D10B76" w:rsidRDefault="001D4B70" w:rsidP="001D4B70">
            <w:pPr>
              <w:pStyle w:val="ListeParagraf"/>
              <w:spacing w:after="0" w:line="360" w:lineRule="auto"/>
              <w:ind w:left="0"/>
              <w:jc w:val="center"/>
              <w:rPr>
                <w:rFonts w:ascii="Times New Roman" w:hAnsi="Times New Roman"/>
              </w:rPr>
            </w:pPr>
            <w:r w:rsidRPr="00D10B76">
              <w:rPr>
                <w:rFonts w:ascii="Times New Roman" w:hAnsi="Times New Roman"/>
              </w:rPr>
              <w:t>L7</w:t>
            </w:r>
          </w:p>
        </w:tc>
      </w:tr>
    </w:tbl>
    <w:p w14:paraId="045ADF3D" w14:textId="77777777" w:rsidR="00894A3F" w:rsidRPr="00D10B76" w:rsidRDefault="00894A3F" w:rsidP="00826EC4">
      <w:pPr>
        <w:pStyle w:val="ListeParagraf"/>
        <w:spacing w:after="0" w:line="360" w:lineRule="auto"/>
        <w:ind w:left="1425"/>
        <w:jc w:val="both"/>
        <w:rPr>
          <w:rFonts w:ascii="Times New Roman" w:hAnsi="Times New Roman"/>
          <w:bCs/>
        </w:rPr>
      </w:pPr>
    </w:p>
    <w:p w14:paraId="2D32C8A8" w14:textId="77777777" w:rsidR="00B956B9" w:rsidRPr="00D10B76" w:rsidRDefault="00264BC3" w:rsidP="001C1FDE">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 xml:space="preserve"> </w:t>
      </w:r>
      <w:r w:rsidR="001C1FDE" w:rsidRPr="00D10B76">
        <w:rPr>
          <w:rFonts w:ascii="Times New Roman" w:hAnsi="Times New Roman"/>
          <w:b/>
        </w:rPr>
        <w:t>Kırmızı Etiket</w:t>
      </w:r>
    </w:p>
    <w:p w14:paraId="10488FEE" w14:textId="77777777" w:rsidR="001C7DA1" w:rsidRPr="00D10B76" w:rsidRDefault="00B956B9" w:rsidP="00B35FFB">
      <w:pPr>
        <w:pStyle w:val="ListeParagraf"/>
        <w:spacing w:after="0" w:line="360" w:lineRule="auto"/>
        <w:ind w:left="0" w:firstLine="567"/>
        <w:jc w:val="both"/>
        <w:rPr>
          <w:rFonts w:ascii="Times New Roman" w:hAnsi="Times New Roman"/>
          <w:bCs/>
        </w:rPr>
      </w:pPr>
      <w:r w:rsidRPr="00D10B76">
        <w:rPr>
          <w:rFonts w:ascii="Times New Roman" w:hAnsi="Times New Roman"/>
          <w:bCs/>
        </w:rPr>
        <w:t>Laboratuvar ve depo stoklarındaki malzemelerin kullanımı sırasında bir uygunsuzluk saptanırsa (son kullanma tarihi geçmiş kimyasal madde gibi) malzemenin kullanımını önlemek için KIRMIZI renkli etiketlerle kullanılmaması gerektiği tanımlanır.</w:t>
      </w:r>
    </w:p>
    <w:p w14:paraId="4AC64818" w14:textId="77777777" w:rsidR="00B35FFB" w:rsidRPr="00D10B76" w:rsidRDefault="00B35FFB" w:rsidP="00B35FFB">
      <w:pPr>
        <w:pStyle w:val="ListeParagraf"/>
        <w:spacing w:after="0" w:line="360" w:lineRule="auto"/>
        <w:ind w:left="0" w:firstLine="567"/>
        <w:jc w:val="both"/>
        <w:rPr>
          <w:rFonts w:ascii="Times New Roman" w:hAnsi="Times New Roman"/>
          <w:bCs/>
        </w:rPr>
      </w:pPr>
    </w:p>
    <w:p w14:paraId="33C8A81F" w14:textId="77777777" w:rsidR="00B956B9" w:rsidRPr="00D10B76" w:rsidRDefault="00264BC3" w:rsidP="00B35FFB">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 xml:space="preserve"> </w:t>
      </w:r>
      <w:r w:rsidR="001C1FDE" w:rsidRPr="00D10B76">
        <w:rPr>
          <w:rFonts w:ascii="Times New Roman" w:hAnsi="Times New Roman"/>
          <w:b/>
        </w:rPr>
        <w:t>Cihaz Etiketleri</w:t>
      </w:r>
    </w:p>
    <w:p w14:paraId="33E67A37" w14:textId="77777777" w:rsidR="00B956B9" w:rsidRPr="00D10B76" w:rsidRDefault="00B956B9" w:rsidP="00264BC3">
      <w:pPr>
        <w:pStyle w:val="ListeParagraf"/>
        <w:numPr>
          <w:ilvl w:val="0"/>
          <w:numId w:val="16"/>
        </w:numPr>
        <w:spacing w:after="0" w:line="360" w:lineRule="auto"/>
        <w:ind w:left="567" w:hanging="567"/>
        <w:jc w:val="both"/>
        <w:rPr>
          <w:rFonts w:ascii="Times New Roman" w:hAnsi="Times New Roman"/>
          <w:bCs/>
        </w:rPr>
      </w:pPr>
      <w:r w:rsidRPr="00D10B76">
        <w:rPr>
          <w:rFonts w:ascii="Times New Roman" w:hAnsi="Times New Roman"/>
          <w:bCs/>
        </w:rPr>
        <w:t>YEŞİL RENKLİ CİHAZ ETİKETİ: Cihazın adı, cihaz no, seri no ve model no gibi bilgileri içeren yeşil renkli Cihaz Etiketi ile cihaza ait bilgiler ve cihazın çalışır durumda olduğu tanımlanır.</w:t>
      </w:r>
    </w:p>
    <w:p w14:paraId="2BEB585D" w14:textId="77777777" w:rsidR="00B956B9" w:rsidRPr="00D10B76" w:rsidRDefault="00B956B9" w:rsidP="00264BC3">
      <w:pPr>
        <w:pStyle w:val="ListeParagraf"/>
        <w:numPr>
          <w:ilvl w:val="0"/>
          <w:numId w:val="16"/>
        </w:numPr>
        <w:spacing w:after="0" w:line="360" w:lineRule="auto"/>
        <w:ind w:left="567" w:hanging="567"/>
        <w:jc w:val="both"/>
        <w:rPr>
          <w:rFonts w:ascii="Times New Roman" w:hAnsi="Times New Roman"/>
          <w:bCs/>
        </w:rPr>
      </w:pPr>
      <w:r w:rsidRPr="00D10B76">
        <w:rPr>
          <w:rFonts w:ascii="Times New Roman" w:hAnsi="Times New Roman"/>
          <w:bCs/>
        </w:rPr>
        <w:t xml:space="preserve">BEYAZ RENKLİ CİHAZ ETİKETİ: Şüpheli durumdaki cihazların kalibrasyon/doğrulaması yapılıncaya kadar yanlışlıkla kullanılmasını önleyebilmek için </w:t>
      </w:r>
      <w:r w:rsidR="00894A3F" w:rsidRPr="00D10B76">
        <w:rPr>
          <w:rFonts w:ascii="Times New Roman" w:hAnsi="Times New Roman"/>
          <w:bCs/>
        </w:rPr>
        <w:t>beyaz renkli</w:t>
      </w:r>
      <w:r w:rsidRPr="00D10B76">
        <w:rPr>
          <w:rFonts w:ascii="Times New Roman" w:hAnsi="Times New Roman"/>
          <w:bCs/>
        </w:rPr>
        <w:t xml:space="preserve"> “Şüpheli</w:t>
      </w:r>
      <w:r w:rsidR="00500370" w:rsidRPr="00D10B76">
        <w:rPr>
          <w:rFonts w:ascii="Times New Roman" w:hAnsi="Times New Roman"/>
          <w:bCs/>
        </w:rPr>
        <w:t>”</w:t>
      </w:r>
      <w:r w:rsidRPr="00D10B76">
        <w:rPr>
          <w:rFonts w:ascii="Times New Roman" w:hAnsi="Times New Roman"/>
          <w:bCs/>
        </w:rPr>
        <w:t xml:space="preserve"> etiketi ile bekletilir.</w:t>
      </w:r>
    </w:p>
    <w:p w14:paraId="7EA9AD17" w14:textId="77777777" w:rsidR="001C1FDE" w:rsidRPr="00D10B76" w:rsidRDefault="001C1FDE" w:rsidP="00264BC3">
      <w:pPr>
        <w:pStyle w:val="ListeParagraf"/>
        <w:numPr>
          <w:ilvl w:val="0"/>
          <w:numId w:val="16"/>
        </w:numPr>
        <w:spacing w:after="0" w:line="360" w:lineRule="auto"/>
        <w:ind w:left="567" w:hanging="567"/>
        <w:jc w:val="both"/>
        <w:rPr>
          <w:rFonts w:ascii="Times New Roman" w:hAnsi="Times New Roman"/>
          <w:bCs/>
        </w:rPr>
      </w:pPr>
      <w:r w:rsidRPr="00D10B76">
        <w:rPr>
          <w:rFonts w:ascii="Times New Roman" w:hAnsi="Times New Roman"/>
          <w:bCs/>
        </w:rPr>
        <w:t>KIRMIZI RENKLİ CİHAZ ETİKETİ: Kalibrasyon sonucu cihazın hata limitleri dışına çıktığı saptanırsa veya cihazın arızalanması durumunda cihazın adı, cihaz no, seri no ve model no gibi bilgileri içeren kırmızı renkli “Cihaz Etiketi” ile cihazın çalışmadığı tanımlanır.</w:t>
      </w:r>
    </w:p>
    <w:p w14:paraId="4E624C3B" w14:textId="77777777" w:rsidR="00B35FFB" w:rsidRPr="00D10B76" w:rsidRDefault="00B35FFB" w:rsidP="00B35FFB">
      <w:pPr>
        <w:pStyle w:val="ListeParagraf"/>
        <w:spacing w:after="0" w:line="360" w:lineRule="auto"/>
        <w:ind w:left="567"/>
        <w:jc w:val="both"/>
        <w:rPr>
          <w:rFonts w:ascii="Times New Roman" w:hAnsi="Times New Roman"/>
          <w:bCs/>
        </w:rPr>
      </w:pPr>
    </w:p>
    <w:p w14:paraId="2C135D75" w14:textId="77777777" w:rsidR="001C1FDE" w:rsidRPr="00D10B76" w:rsidRDefault="00264BC3" w:rsidP="001C1FDE">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 xml:space="preserve"> </w:t>
      </w:r>
      <w:r w:rsidR="001C1FDE" w:rsidRPr="00D10B76">
        <w:rPr>
          <w:rFonts w:ascii="Times New Roman" w:hAnsi="Times New Roman"/>
          <w:b/>
        </w:rPr>
        <w:t>Kullanım Dışı Etiketi</w:t>
      </w:r>
    </w:p>
    <w:p w14:paraId="7DF52C2A" w14:textId="77777777" w:rsidR="00B956B9" w:rsidRPr="00D10B76" w:rsidRDefault="00B956B9" w:rsidP="00264BC3">
      <w:pPr>
        <w:pStyle w:val="ListeParagraf"/>
        <w:spacing w:after="0" w:line="360" w:lineRule="auto"/>
        <w:ind w:left="0" w:firstLine="567"/>
        <w:jc w:val="both"/>
        <w:rPr>
          <w:rFonts w:ascii="Times New Roman" w:hAnsi="Times New Roman"/>
          <w:bCs/>
        </w:rPr>
      </w:pPr>
      <w:r w:rsidRPr="00D10B76">
        <w:rPr>
          <w:rFonts w:ascii="Times New Roman" w:hAnsi="Times New Roman"/>
          <w:bCs/>
        </w:rPr>
        <w:t xml:space="preserve">Tamiratı mümkün olmayan cihazlar hurdaya ayrılır, eğer bu cihazlar kullanım yerinden </w:t>
      </w:r>
      <w:r w:rsidR="00B50F95">
        <w:rPr>
          <w:rFonts w:ascii="Times New Roman" w:hAnsi="Times New Roman"/>
          <w:bCs/>
        </w:rPr>
        <w:t xml:space="preserve">  </w:t>
      </w:r>
      <w:r w:rsidRPr="00D10B76">
        <w:rPr>
          <w:rFonts w:ascii="Times New Roman" w:hAnsi="Times New Roman"/>
          <w:bCs/>
        </w:rPr>
        <w:t xml:space="preserve">uzaklaştırılamıyorsa </w:t>
      </w:r>
      <w:r w:rsidR="00894A3F" w:rsidRPr="00D10B76">
        <w:rPr>
          <w:rFonts w:ascii="Times New Roman" w:hAnsi="Times New Roman"/>
          <w:bCs/>
        </w:rPr>
        <w:t xml:space="preserve">“Kullanım Dışı” </w:t>
      </w:r>
      <w:r w:rsidRPr="00D10B76">
        <w:rPr>
          <w:rFonts w:ascii="Times New Roman" w:hAnsi="Times New Roman"/>
          <w:bCs/>
        </w:rPr>
        <w:t>etiketi (kırmızı renkli) ile cihazın kullanılamayacağı tanımlanır.</w:t>
      </w:r>
    </w:p>
    <w:p w14:paraId="41AC3F38" w14:textId="77777777" w:rsidR="00B35FFB" w:rsidRPr="00D10B76" w:rsidRDefault="00B35FFB" w:rsidP="00264BC3">
      <w:pPr>
        <w:pStyle w:val="ListeParagraf"/>
        <w:spacing w:after="0" w:line="360" w:lineRule="auto"/>
        <w:ind w:left="0" w:firstLine="567"/>
        <w:jc w:val="both"/>
        <w:rPr>
          <w:rFonts w:ascii="Times New Roman" w:hAnsi="Times New Roman"/>
        </w:rPr>
      </w:pPr>
    </w:p>
    <w:p w14:paraId="080219D8" w14:textId="77777777" w:rsidR="001C1FDE" w:rsidRPr="00D10B76" w:rsidRDefault="00264BC3" w:rsidP="001C1FDE">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 xml:space="preserve"> </w:t>
      </w:r>
      <w:r w:rsidR="001C1FDE" w:rsidRPr="00D10B76">
        <w:rPr>
          <w:rFonts w:ascii="Times New Roman" w:hAnsi="Times New Roman"/>
          <w:b/>
        </w:rPr>
        <w:t xml:space="preserve">Akreditasyon Kapsam Dışı Etiketi </w:t>
      </w:r>
    </w:p>
    <w:p w14:paraId="53A6266B" w14:textId="77777777" w:rsidR="00B956B9" w:rsidRPr="00D10B76" w:rsidRDefault="00B956B9" w:rsidP="00264BC3">
      <w:pPr>
        <w:spacing w:after="0" w:line="360" w:lineRule="auto"/>
        <w:ind w:firstLine="567"/>
        <w:jc w:val="both"/>
        <w:rPr>
          <w:rFonts w:ascii="Times New Roman" w:hAnsi="Times New Roman"/>
          <w:bCs/>
        </w:rPr>
      </w:pPr>
      <w:r w:rsidRPr="00D10B76">
        <w:rPr>
          <w:rFonts w:ascii="Times New Roman" w:hAnsi="Times New Roman"/>
          <w:bCs/>
        </w:rPr>
        <w:t xml:space="preserve">Akreditasyon kapsamın da yer almayan cihazlar ayrıca mavi renkli </w:t>
      </w:r>
      <w:r w:rsidR="00894A3F" w:rsidRPr="00D10B76">
        <w:rPr>
          <w:rFonts w:ascii="Times New Roman" w:hAnsi="Times New Roman"/>
          <w:bCs/>
        </w:rPr>
        <w:t xml:space="preserve">“Akreditasyon Kapsam Dışı Etiketi” </w:t>
      </w:r>
      <w:r w:rsidRPr="00D10B76">
        <w:rPr>
          <w:rFonts w:ascii="Times New Roman" w:hAnsi="Times New Roman"/>
          <w:bCs/>
        </w:rPr>
        <w:t>ile tanımlanır.</w:t>
      </w:r>
    </w:p>
    <w:p w14:paraId="281CC47E" w14:textId="77777777" w:rsidR="00B35FFB" w:rsidRPr="00D10B76" w:rsidRDefault="00B35FFB" w:rsidP="00264BC3">
      <w:pPr>
        <w:spacing w:after="0" w:line="360" w:lineRule="auto"/>
        <w:ind w:firstLine="567"/>
        <w:jc w:val="both"/>
        <w:rPr>
          <w:rFonts w:ascii="Times New Roman" w:hAnsi="Times New Roman"/>
          <w:bCs/>
        </w:rPr>
      </w:pPr>
    </w:p>
    <w:p w14:paraId="72AAE5A5" w14:textId="77777777" w:rsidR="00B956B9" w:rsidRPr="00D10B76" w:rsidRDefault="00264BC3" w:rsidP="001C1FDE">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 xml:space="preserve"> </w:t>
      </w:r>
      <w:r w:rsidR="001C1FDE" w:rsidRPr="00D10B76">
        <w:rPr>
          <w:rFonts w:ascii="Times New Roman" w:hAnsi="Times New Roman"/>
          <w:b/>
        </w:rPr>
        <w:t>Numune Etiketleri</w:t>
      </w:r>
    </w:p>
    <w:p w14:paraId="2138DCE9" w14:textId="77777777" w:rsidR="00B956B9" w:rsidRPr="00D10B76" w:rsidRDefault="00B956B9" w:rsidP="00264BC3">
      <w:pPr>
        <w:pStyle w:val="ListeParagraf"/>
        <w:numPr>
          <w:ilvl w:val="0"/>
          <w:numId w:val="16"/>
        </w:numPr>
        <w:spacing w:after="0" w:line="360" w:lineRule="auto"/>
        <w:ind w:left="567" w:hanging="567"/>
        <w:jc w:val="both"/>
        <w:rPr>
          <w:rFonts w:ascii="Times New Roman" w:hAnsi="Times New Roman"/>
          <w:bCs/>
        </w:rPr>
      </w:pPr>
      <w:r w:rsidRPr="00D10B76">
        <w:rPr>
          <w:rFonts w:ascii="Times New Roman" w:hAnsi="Times New Roman"/>
          <w:bCs/>
        </w:rPr>
        <w:t>BEYAZ RENKLİ NUMUNE ETİKETİ: Analiz</w:t>
      </w:r>
      <w:r w:rsidR="00894A3F" w:rsidRPr="00D10B76">
        <w:rPr>
          <w:rFonts w:ascii="Times New Roman" w:hAnsi="Times New Roman"/>
          <w:bCs/>
        </w:rPr>
        <w:t>i yapılacak</w:t>
      </w:r>
      <w:r w:rsidRPr="00D10B76">
        <w:rPr>
          <w:rFonts w:ascii="Times New Roman" w:hAnsi="Times New Roman"/>
          <w:bCs/>
        </w:rPr>
        <w:t xml:space="preserve"> tüm numuneler analiz öncesinde ve sonrasında, numuneye verilecek olan rapor numarasının yazılı olduğu etiketlerle tanımlanır.</w:t>
      </w:r>
    </w:p>
    <w:p w14:paraId="1D7F94C3" w14:textId="77777777" w:rsidR="00B956B9" w:rsidRPr="00D10B76" w:rsidRDefault="00B956B9" w:rsidP="00264BC3">
      <w:pPr>
        <w:pStyle w:val="ListeParagraf"/>
        <w:numPr>
          <w:ilvl w:val="0"/>
          <w:numId w:val="16"/>
        </w:numPr>
        <w:spacing w:after="0" w:line="360" w:lineRule="auto"/>
        <w:ind w:left="567" w:hanging="567"/>
        <w:jc w:val="both"/>
        <w:rPr>
          <w:rFonts w:ascii="Times New Roman" w:hAnsi="Times New Roman"/>
          <w:bCs/>
        </w:rPr>
      </w:pPr>
      <w:r w:rsidRPr="00D10B76">
        <w:rPr>
          <w:rFonts w:ascii="Times New Roman" w:hAnsi="Times New Roman"/>
          <w:bCs/>
        </w:rPr>
        <w:t>SARI RENKLİ NUMUNE ETİKETİ: Numune analizinin tekrarlanmasını gerektiren bir problem oluştu ise problem giderilene kadar, tekrar analiz</w:t>
      </w:r>
      <w:r w:rsidR="00894A3F" w:rsidRPr="00D10B76">
        <w:rPr>
          <w:rFonts w:ascii="Times New Roman" w:hAnsi="Times New Roman"/>
          <w:bCs/>
        </w:rPr>
        <w:t>i yapılmak</w:t>
      </w:r>
      <w:r w:rsidRPr="00D10B76">
        <w:rPr>
          <w:rFonts w:ascii="Times New Roman" w:hAnsi="Times New Roman"/>
          <w:bCs/>
        </w:rPr>
        <w:t xml:space="preserve"> üzere bekleyen numune beyaz renkli numune etiketinin yanı sıra yine rapor numarasının yazılı olduğu sarı etiketlerle tanımlanır.</w:t>
      </w:r>
    </w:p>
    <w:p w14:paraId="427AC692" w14:textId="77777777" w:rsidR="001C1FDE" w:rsidRPr="00D10B76" w:rsidRDefault="001C1FDE" w:rsidP="001C1FDE">
      <w:pPr>
        <w:spacing w:after="0" w:line="360" w:lineRule="auto"/>
        <w:jc w:val="both"/>
        <w:rPr>
          <w:rFonts w:ascii="Times New Roman" w:hAnsi="Times New Roman"/>
          <w:bCs/>
        </w:rPr>
      </w:pPr>
    </w:p>
    <w:p w14:paraId="7B209EAF" w14:textId="77777777" w:rsidR="00E95734" w:rsidRPr="00D10B76" w:rsidRDefault="00E95734" w:rsidP="001C1FDE">
      <w:pPr>
        <w:spacing w:after="0" w:line="360" w:lineRule="auto"/>
        <w:jc w:val="both"/>
        <w:rPr>
          <w:rFonts w:ascii="Times New Roman" w:hAnsi="Times New Roman"/>
          <w:bCs/>
        </w:rPr>
      </w:pPr>
    </w:p>
    <w:p w14:paraId="2D74A300" w14:textId="77777777" w:rsidR="00B956B9" w:rsidRPr="00D10B76" w:rsidRDefault="001C1FDE" w:rsidP="001C1FDE">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Uyarı Etiketleri</w:t>
      </w:r>
    </w:p>
    <w:p w14:paraId="6E9E018D" w14:textId="77777777" w:rsidR="00B956B9" w:rsidRPr="00D10B76" w:rsidRDefault="00B956B9" w:rsidP="00264BC3">
      <w:pPr>
        <w:pStyle w:val="ListeParagraf"/>
        <w:spacing w:after="0" w:line="360" w:lineRule="auto"/>
        <w:ind w:left="0" w:firstLine="567"/>
        <w:jc w:val="both"/>
        <w:rPr>
          <w:rFonts w:ascii="Times New Roman" w:hAnsi="Times New Roman"/>
          <w:bCs/>
        </w:rPr>
      </w:pPr>
      <w:r w:rsidRPr="00D10B76">
        <w:rPr>
          <w:rFonts w:ascii="Times New Roman" w:hAnsi="Times New Roman"/>
          <w:bCs/>
        </w:rPr>
        <w:t>Cihaz çalışırken analizi yapan kişinin dışında hiçbir personelin cihaza dokunmaması gerektiğini tanımlar.</w:t>
      </w:r>
    </w:p>
    <w:p w14:paraId="3EAE7429" w14:textId="77777777" w:rsidR="00861751" w:rsidRPr="00D10B76" w:rsidRDefault="00861751" w:rsidP="00B956B9">
      <w:pPr>
        <w:pStyle w:val="ListeParagraf"/>
        <w:spacing w:after="0" w:line="360" w:lineRule="auto"/>
        <w:ind w:left="397"/>
        <w:jc w:val="both"/>
        <w:rPr>
          <w:rFonts w:ascii="Times New Roman" w:hAnsi="Times New Roman"/>
          <w:bCs/>
        </w:rPr>
      </w:pPr>
    </w:p>
    <w:p w14:paraId="45AB1F23" w14:textId="77777777" w:rsidR="00861751" w:rsidRPr="00D10B76" w:rsidRDefault="001C1FDE" w:rsidP="00861751">
      <w:pPr>
        <w:pStyle w:val="ListeParagraf"/>
        <w:numPr>
          <w:ilvl w:val="1"/>
          <w:numId w:val="1"/>
        </w:numPr>
        <w:spacing w:after="0" w:line="360" w:lineRule="auto"/>
        <w:jc w:val="both"/>
        <w:rPr>
          <w:rFonts w:ascii="Times New Roman" w:hAnsi="Times New Roman"/>
          <w:b/>
        </w:rPr>
      </w:pPr>
      <w:r w:rsidRPr="00D10B76">
        <w:rPr>
          <w:rFonts w:ascii="Times New Roman" w:hAnsi="Times New Roman"/>
          <w:b/>
        </w:rPr>
        <w:t>Yangında İlk Kurtarılacak Malzeme Etiketi</w:t>
      </w:r>
    </w:p>
    <w:p w14:paraId="50D65E2D" w14:textId="77777777" w:rsidR="00B956B9" w:rsidRPr="00D10B76" w:rsidRDefault="00B956B9" w:rsidP="00264BC3">
      <w:pPr>
        <w:spacing w:after="0" w:line="360" w:lineRule="auto"/>
        <w:ind w:firstLine="567"/>
        <w:jc w:val="both"/>
        <w:rPr>
          <w:rFonts w:ascii="Times New Roman" w:hAnsi="Times New Roman"/>
          <w:bCs/>
        </w:rPr>
      </w:pPr>
      <w:r w:rsidRPr="00D10B76">
        <w:rPr>
          <w:rFonts w:ascii="Times New Roman" w:hAnsi="Times New Roman"/>
          <w:bCs/>
        </w:rPr>
        <w:t xml:space="preserve">Yangın esnasında ilk kurtarılması gereken önemli evrak, müşteri sonuçlarını içeren dijital kayıtlar ve benzeri malzemeler </w:t>
      </w:r>
      <w:r w:rsidR="00894A3F" w:rsidRPr="00D10B76">
        <w:rPr>
          <w:rFonts w:ascii="Times New Roman" w:hAnsi="Times New Roman"/>
          <w:bCs/>
        </w:rPr>
        <w:t xml:space="preserve">“Yangında İlk Kurtarılacak” </w:t>
      </w:r>
      <w:r w:rsidRPr="00D10B76">
        <w:rPr>
          <w:rFonts w:ascii="Times New Roman" w:hAnsi="Times New Roman"/>
          <w:bCs/>
        </w:rPr>
        <w:t>yazılı etiketlerle öncelikleri tanımlanır.</w:t>
      </w:r>
    </w:p>
    <w:p w14:paraId="4AE7C3BB" w14:textId="77777777" w:rsidR="00B35FFB" w:rsidRPr="00D10B76" w:rsidRDefault="00B35FFB" w:rsidP="00264BC3">
      <w:pPr>
        <w:spacing w:after="0" w:line="360" w:lineRule="auto"/>
        <w:ind w:firstLine="567"/>
        <w:jc w:val="both"/>
        <w:rPr>
          <w:rFonts w:ascii="Times New Roman" w:hAnsi="Times New Roman"/>
          <w:b/>
        </w:rPr>
      </w:pPr>
    </w:p>
    <w:p w14:paraId="384CBF8A" w14:textId="77777777" w:rsidR="00B956B9" w:rsidRPr="00D10B76" w:rsidRDefault="00B956B9" w:rsidP="001C1FDE">
      <w:pPr>
        <w:pStyle w:val="ListeParagraf"/>
        <w:numPr>
          <w:ilvl w:val="0"/>
          <w:numId w:val="1"/>
        </w:numPr>
        <w:spacing w:after="0" w:line="360" w:lineRule="auto"/>
        <w:jc w:val="both"/>
        <w:rPr>
          <w:rFonts w:ascii="Times New Roman" w:hAnsi="Times New Roman"/>
          <w:b/>
        </w:rPr>
      </w:pPr>
      <w:r w:rsidRPr="00D10B76">
        <w:rPr>
          <w:rFonts w:ascii="Times New Roman" w:hAnsi="Times New Roman"/>
          <w:b/>
        </w:rPr>
        <w:t>KAYITLAR</w:t>
      </w:r>
    </w:p>
    <w:p w14:paraId="735CEC78" w14:textId="77777777" w:rsidR="00B956B9" w:rsidRPr="00D10B76" w:rsidRDefault="00B956B9" w:rsidP="008713BD">
      <w:pPr>
        <w:pStyle w:val="ListeParagraf"/>
        <w:numPr>
          <w:ilvl w:val="0"/>
          <w:numId w:val="22"/>
        </w:numPr>
        <w:spacing w:after="0" w:line="360" w:lineRule="auto"/>
        <w:jc w:val="both"/>
        <w:rPr>
          <w:rFonts w:ascii="Times New Roman" w:hAnsi="Times New Roman"/>
          <w:bCs/>
        </w:rPr>
      </w:pPr>
      <w:r w:rsidRPr="00D10B76">
        <w:rPr>
          <w:rFonts w:ascii="Times New Roman" w:hAnsi="Times New Roman"/>
          <w:bCs/>
        </w:rPr>
        <w:t xml:space="preserve">İSTE-BTM </w:t>
      </w:r>
      <w:r w:rsidR="0047049C" w:rsidRPr="00D10B76">
        <w:rPr>
          <w:rFonts w:ascii="Times New Roman" w:hAnsi="Times New Roman"/>
          <w:bCs/>
        </w:rPr>
        <w:t>l</w:t>
      </w:r>
      <w:r w:rsidRPr="00D10B76">
        <w:rPr>
          <w:rFonts w:ascii="Times New Roman" w:hAnsi="Times New Roman"/>
          <w:bCs/>
        </w:rPr>
        <w:t>aboratu</w:t>
      </w:r>
      <w:r w:rsidR="00894A3F" w:rsidRPr="00D10B76">
        <w:rPr>
          <w:rFonts w:ascii="Times New Roman" w:hAnsi="Times New Roman"/>
          <w:bCs/>
        </w:rPr>
        <w:t>v</w:t>
      </w:r>
      <w:r w:rsidRPr="00D10B76">
        <w:rPr>
          <w:rFonts w:ascii="Times New Roman" w:hAnsi="Times New Roman"/>
          <w:bCs/>
        </w:rPr>
        <w:t>ar</w:t>
      </w:r>
      <w:r w:rsidR="00861751" w:rsidRPr="00D10B76">
        <w:rPr>
          <w:rFonts w:ascii="Times New Roman" w:hAnsi="Times New Roman"/>
          <w:bCs/>
        </w:rPr>
        <w:t>lar</w:t>
      </w:r>
      <w:r w:rsidRPr="00D10B76">
        <w:rPr>
          <w:rFonts w:ascii="Times New Roman" w:hAnsi="Times New Roman"/>
          <w:bCs/>
        </w:rPr>
        <w:t>ındaki tüm etiketler</w:t>
      </w:r>
    </w:p>
    <w:p w14:paraId="4EE8A18B" w14:textId="77777777" w:rsidR="00F94C1E" w:rsidRDefault="005B4F79" w:rsidP="005B4F79">
      <w:pPr>
        <w:pStyle w:val="ListeParagraf"/>
        <w:spacing w:after="0" w:line="360" w:lineRule="auto"/>
        <w:ind w:left="397"/>
        <w:jc w:val="both"/>
        <w:rPr>
          <w:rFonts w:ascii="Times New Roman" w:hAnsi="Times New Roman"/>
          <w:bCs/>
        </w:rPr>
      </w:pPr>
      <w:r w:rsidRPr="00D10B76">
        <w:rPr>
          <w:rFonts w:ascii="Times New Roman" w:hAnsi="Times New Roman"/>
          <w:bCs/>
        </w:rPr>
        <w:tab/>
      </w:r>
    </w:p>
    <w:p w14:paraId="4D8A2557" w14:textId="77777777" w:rsidR="00B50F95" w:rsidRPr="00D10B76" w:rsidRDefault="00B50F95" w:rsidP="005B4F79">
      <w:pPr>
        <w:pStyle w:val="ListeParagraf"/>
        <w:spacing w:after="0" w:line="360" w:lineRule="auto"/>
        <w:ind w:left="397"/>
        <w:jc w:val="both"/>
        <w:rPr>
          <w:rFonts w:ascii="Times New Roman" w:hAnsi="Times New Roman"/>
          <w:bCs/>
        </w:rPr>
      </w:pPr>
    </w:p>
    <w:p w14:paraId="47C75E43" w14:textId="77777777" w:rsidR="00B956B9" w:rsidRPr="00D10B76" w:rsidRDefault="002C78D6" w:rsidP="001C1FDE">
      <w:pPr>
        <w:pStyle w:val="ListeParagraf"/>
        <w:numPr>
          <w:ilvl w:val="0"/>
          <w:numId w:val="1"/>
        </w:numPr>
        <w:spacing w:line="360" w:lineRule="auto"/>
        <w:rPr>
          <w:rFonts w:ascii="Times New Roman" w:hAnsi="Times New Roman"/>
          <w:b/>
          <w:lang w:eastAsia="tr-TR"/>
        </w:rPr>
      </w:pPr>
      <w:r w:rsidRPr="00D10B76">
        <w:rPr>
          <w:rFonts w:ascii="Times New Roman" w:hAnsi="Times New Roman"/>
          <w:b/>
          <w:lang w:eastAsia="tr-TR"/>
        </w:rPr>
        <w:t xml:space="preserve">İLGİLİ DÖKÜMANLAR </w:t>
      </w:r>
    </w:p>
    <w:p w14:paraId="4677FA25" w14:textId="77777777" w:rsidR="00B956B9" w:rsidRPr="00D10B76" w:rsidRDefault="00B956B9" w:rsidP="008713BD">
      <w:pPr>
        <w:pStyle w:val="ListeParagraf"/>
        <w:numPr>
          <w:ilvl w:val="0"/>
          <w:numId w:val="21"/>
        </w:numPr>
        <w:spacing w:line="360" w:lineRule="auto"/>
        <w:rPr>
          <w:rFonts w:ascii="Times New Roman" w:hAnsi="Times New Roman"/>
          <w:bCs/>
          <w:lang w:eastAsia="tr-TR"/>
        </w:rPr>
      </w:pPr>
      <w:r w:rsidRPr="00D10B76">
        <w:rPr>
          <w:rFonts w:ascii="Times New Roman" w:hAnsi="Times New Roman"/>
          <w:bCs/>
          <w:lang w:eastAsia="tr-TR"/>
        </w:rPr>
        <w:t xml:space="preserve">Doküman Hazırlama ve Kontrol </w:t>
      </w:r>
      <w:r w:rsidR="001C1FDE" w:rsidRPr="00D10B76">
        <w:rPr>
          <w:rFonts w:ascii="Times New Roman" w:hAnsi="Times New Roman"/>
          <w:bCs/>
          <w:lang w:eastAsia="tr-TR"/>
        </w:rPr>
        <w:t>P</w:t>
      </w:r>
      <w:r w:rsidRPr="00D10B76">
        <w:rPr>
          <w:rFonts w:ascii="Times New Roman" w:hAnsi="Times New Roman"/>
          <w:bCs/>
          <w:lang w:eastAsia="tr-TR"/>
        </w:rPr>
        <w:t>rosedürü</w:t>
      </w:r>
    </w:p>
    <w:p w14:paraId="03C43410" w14:textId="77777777" w:rsidR="008713BD" w:rsidRPr="00D10B76" w:rsidRDefault="008713BD" w:rsidP="008713BD">
      <w:pPr>
        <w:pStyle w:val="ListeParagraf"/>
        <w:numPr>
          <w:ilvl w:val="0"/>
          <w:numId w:val="21"/>
        </w:numPr>
        <w:spacing w:line="360" w:lineRule="auto"/>
        <w:rPr>
          <w:rFonts w:ascii="Times New Roman" w:hAnsi="Times New Roman"/>
          <w:bCs/>
          <w:lang w:eastAsia="tr-TR"/>
        </w:rPr>
      </w:pPr>
      <w:r w:rsidRPr="00D10B76">
        <w:rPr>
          <w:rFonts w:ascii="Times New Roman" w:hAnsi="Times New Roman"/>
          <w:bCs/>
          <w:lang w:eastAsia="tr-TR"/>
        </w:rPr>
        <w:t>Kimyasal Madde Listesi</w:t>
      </w:r>
    </w:p>
    <w:p w14:paraId="190DFC64" w14:textId="77777777" w:rsidR="008713BD" w:rsidRPr="00D10B76" w:rsidRDefault="008713BD" w:rsidP="008713BD">
      <w:pPr>
        <w:pStyle w:val="ListeParagraf"/>
        <w:numPr>
          <w:ilvl w:val="0"/>
          <w:numId w:val="21"/>
        </w:numPr>
        <w:spacing w:line="360" w:lineRule="auto"/>
        <w:rPr>
          <w:rFonts w:ascii="Times New Roman" w:hAnsi="Times New Roman"/>
          <w:bCs/>
          <w:lang w:eastAsia="tr-TR"/>
        </w:rPr>
      </w:pPr>
      <w:r w:rsidRPr="00D10B76">
        <w:rPr>
          <w:rFonts w:ascii="Times New Roman" w:hAnsi="Times New Roman"/>
          <w:bCs/>
          <w:lang w:eastAsia="tr-TR"/>
        </w:rPr>
        <w:t>Kimyasal Madde Etiketi</w:t>
      </w:r>
    </w:p>
    <w:p w14:paraId="4898531B" w14:textId="77777777" w:rsidR="008713BD" w:rsidRPr="00D10B76" w:rsidRDefault="008713BD" w:rsidP="008713BD">
      <w:pPr>
        <w:pStyle w:val="ListeParagraf"/>
        <w:spacing w:line="360" w:lineRule="auto"/>
        <w:ind w:left="1287"/>
        <w:rPr>
          <w:rFonts w:ascii="Times New Roman" w:hAnsi="Times New Roman"/>
          <w:bCs/>
          <w:lang w:eastAsia="tr-TR"/>
        </w:rPr>
      </w:pPr>
    </w:p>
    <w:p w14:paraId="16B9174A" w14:textId="77777777" w:rsidR="005F323D" w:rsidRPr="00D10B76" w:rsidRDefault="005F323D" w:rsidP="005F323D">
      <w:pPr>
        <w:pStyle w:val="ListeParagraf"/>
        <w:numPr>
          <w:ilvl w:val="0"/>
          <w:numId w:val="1"/>
        </w:numPr>
        <w:spacing w:line="360" w:lineRule="auto"/>
        <w:rPr>
          <w:rFonts w:ascii="Times New Roman" w:hAnsi="Times New Roman"/>
          <w:b/>
          <w:lang w:eastAsia="tr-TR"/>
        </w:rPr>
      </w:pPr>
      <w:r w:rsidRPr="00D10B76">
        <w:rPr>
          <w:rFonts w:ascii="Times New Roman" w:hAnsi="Times New Roman"/>
          <w:b/>
          <w:lang w:eastAsia="tr-TR"/>
        </w:rPr>
        <w:t>KULLANIM AMACI</w:t>
      </w:r>
    </w:p>
    <w:p w14:paraId="55BF3B9C" w14:textId="77777777" w:rsidR="005F323D" w:rsidRPr="00D10B76" w:rsidRDefault="005F323D" w:rsidP="00264BC3">
      <w:pPr>
        <w:spacing w:line="360" w:lineRule="auto"/>
        <w:ind w:firstLine="567"/>
        <w:rPr>
          <w:rFonts w:ascii="Times New Roman" w:hAnsi="Times New Roman"/>
          <w:bCs/>
          <w:lang w:eastAsia="tr-TR"/>
        </w:rPr>
      </w:pPr>
      <w:r w:rsidRPr="00D10B76">
        <w:rPr>
          <w:rFonts w:ascii="Times New Roman" w:hAnsi="Times New Roman"/>
          <w:bCs/>
          <w:lang w:eastAsia="tr-TR"/>
        </w:rPr>
        <w:t>Laboratuvarlarda kullanılan kimyasalların, solüsyonların ve sarf malzemelerin kayıt altına alınması, güvenli kullanımı, kullanılan tüm malzeme ve numunelerin takibinin yapılması amacıyla etiketleme yapılmaktadır.</w:t>
      </w:r>
    </w:p>
    <w:p w14:paraId="245EC5B0" w14:textId="77777777" w:rsidR="00FD71F6" w:rsidRPr="00D10B76" w:rsidRDefault="002C78D6" w:rsidP="00826EC4">
      <w:pPr>
        <w:autoSpaceDE w:val="0"/>
        <w:autoSpaceDN w:val="0"/>
        <w:adjustRightInd w:val="0"/>
        <w:spacing w:after="0" w:line="240" w:lineRule="auto"/>
        <w:rPr>
          <w:rFonts w:ascii="Times New Roman" w:hAnsi="Times New Roman"/>
          <w:b/>
          <w:bCs/>
          <w:color w:val="000000"/>
          <w:lang w:eastAsia="tr-TR"/>
        </w:rPr>
      </w:pPr>
      <w:r w:rsidRPr="00D10B76">
        <w:rPr>
          <w:rFonts w:ascii="Times New Roman" w:hAnsi="Times New Roman"/>
          <w:b/>
          <w:bCs/>
          <w:lang w:eastAsia="tr-TR"/>
        </w:rPr>
        <w:t xml:space="preserve">Tehlikeli Madde </w:t>
      </w:r>
      <w:r w:rsidR="00925066" w:rsidRPr="00D10B76">
        <w:rPr>
          <w:rFonts w:ascii="Times New Roman" w:hAnsi="Times New Roman"/>
          <w:b/>
          <w:bCs/>
          <w:lang w:eastAsia="tr-TR"/>
        </w:rPr>
        <w:t>ve Sarf</w:t>
      </w:r>
      <w:r w:rsidRPr="00D10B76">
        <w:rPr>
          <w:rFonts w:ascii="Times New Roman" w:hAnsi="Times New Roman"/>
          <w:b/>
          <w:bCs/>
          <w:lang w:eastAsia="tr-TR"/>
        </w:rPr>
        <w:t xml:space="preserve"> Envanter Listesi</w:t>
      </w:r>
    </w:p>
    <w:p w14:paraId="62D2A7A2" w14:textId="77777777" w:rsidR="002C78D6" w:rsidRPr="00D10B76" w:rsidRDefault="002C78D6" w:rsidP="005F323D">
      <w:pPr>
        <w:autoSpaceDE w:val="0"/>
        <w:autoSpaceDN w:val="0"/>
        <w:adjustRightInd w:val="0"/>
        <w:spacing w:after="0" w:line="240" w:lineRule="auto"/>
        <w:rPr>
          <w:rFonts w:ascii="Times New Roman" w:hAnsi="Times New Roman"/>
          <w:color w:val="000000"/>
          <w:lang w:eastAsia="tr-TR"/>
        </w:rPr>
      </w:pPr>
    </w:p>
    <w:tbl>
      <w:tblPr>
        <w:tblStyle w:val="TabloKlavuzu"/>
        <w:tblW w:w="9923" w:type="dxa"/>
        <w:tblInd w:w="-147" w:type="dxa"/>
        <w:tblLook w:val="04A0" w:firstRow="1" w:lastRow="0" w:firstColumn="1" w:lastColumn="0" w:noHBand="0" w:noVBand="1"/>
      </w:tblPr>
      <w:tblGrid>
        <w:gridCol w:w="4973"/>
        <w:gridCol w:w="2606"/>
        <w:gridCol w:w="2344"/>
      </w:tblGrid>
      <w:tr w:rsidR="00C60885" w:rsidRPr="00D10B76" w14:paraId="5DB75C1A" w14:textId="77777777" w:rsidTr="00F63BD5">
        <w:tc>
          <w:tcPr>
            <w:tcW w:w="4973" w:type="dxa"/>
          </w:tcPr>
          <w:p w14:paraId="4675E29E" w14:textId="77777777" w:rsidR="002C78D6" w:rsidRPr="00D10B76" w:rsidRDefault="002C78D6" w:rsidP="0052172D">
            <w:pPr>
              <w:autoSpaceDE w:val="0"/>
              <w:autoSpaceDN w:val="0"/>
              <w:adjustRightInd w:val="0"/>
              <w:spacing w:after="0" w:line="240" w:lineRule="auto"/>
              <w:jc w:val="center"/>
              <w:rPr>
                <w:rFonts w:ascii="Times New Roman" w:hAnsi="Times New Roman"/>
                <w:b/>
                <w:color w:val="000000"/>
                <w:lang w:eastAsia="tr-TR"/>
              </w:rPr>
            </w:pPr>
            <w:r w:rsidRPr="00D10B76">
              <w:rPr>
                <w:rFonts w:ascii="Times New Roman" w:hAnsi="Times New Roman"/>
                <w:b/>
                <w:color w:val="000000"/>
                <w:lang w:eastAsia="tr-TR"/>
              </w:rPr>
              <w:t>Kimyasal/S</w:t>
            </w:r>
            <w:r w:rsidR="0052172D" w:rsidRPr="00D10B76">
              <w:rPr>
                <w:rFonts w:ascii="Times New Roman" w:hAnsi="Times New Roman"/>
                <w:b/>
                <w:color w:val="000000"/>
                <w:lang w:eastAsia="tr-TR"/>
              </w:rPr>
              <w:t>tandart Madde</w:t>
            </w:r>
            <w:r w:rsidRPr="00D10B76">
              <w:rPr>
                <w:rFonts w:ascii="Times New Roman" w:hAnsi="Times New Roman"/>
                <w:b/>
                <w:color w:val="000000"/>
                <w:lang w:eastAsia="tr-TR"/>
              </w:rPr>
              <w:t xml:space="preserve"> Adı</w:t>
            </w:r>
          </w:p>
        </w:tc>
        <w:tc>
          <w:tcPr>
            <w:tcW w:w="2606" w:type="dxa"/>
            <w:vAlign w:val="center"/>
          </w:tcPr>
          <w:p w14:paraId="3383AF66" w14:textId="77777777" w:rsidR="002C78D6" w:rsidRPr="00D10B76" w:rsidRDefault="009B4074" w:rsidP="00012EE5">
            <w:pPr>
              <w:autoSpaceDE w:val="0"/>
              <w:autoSpaceDN w:val="0"/>
              <w:adjustRightInd w:val="0"/>
              <w:spacing w:after="0" w:line="240" w:lineRule="auto"/>
              <w:jc w:val="center"/>
              <w:rPr>
                <w:rFonts w:ascii="Times New Roman" w:hAnsi="Times New Roman"/>
                <w:b/>
                <w:color w:val="000000"/>
                <w:lang w:eastAsia="tr-TR"/>
              </w:rPr>
            </w:pPr>
            <w:r w:rsidRPr="00D10B76">
              <w:rPr>
                <w:rFonts w:ascii="Times New Roman" w:hAnsi="Times New Roman"/>
                <w:b/>
                <w:color w:val="000000"/>
                <w:lang w:eastAsia="tr-TR"/>
              </w:rPr>
              <w:t>Son Kullanma Tarihi</w:t>
            </w:r>
          </w:p>
        </w:tc>
        <w:tc>
          <w:tcPr>
            <w:tcW w:w="2344" w:type="dxa"/>
          </w:tcPr>
          <w:p w14:paraId="5DECBA63" w14:textId="77777777" w:rsidR="00C60885" w:rsidRPr="00D10B76" w:rsidRDefault="00C60885" w:rsidP="009B4074">
            <w:pPr>
              <w:autoSpaceDE w:val="0"/>
              <w:autoSpaceDN w:val="0"/>
              <w:adjustRightInd w:val="0"/>
              <w:spacing w:after="0" w:line="240" w:lineRule="auto"/>
              <w:jc w:val="center"/>
              <w:rPr>
                <w:rFonts w:ascii="Times New Roman" w:hAnsi="Times New Roman"/>
                <w:b/>
                <w:color w:val="000000"/>
                <w:lang w:eastAsia="tr-TR"/>
              </w:rPr>
            </w:pPr>
            <w:r w:rsidRPr="00D10B76">
              <w:rPr>
                <w:rFonts w:ascii="Times New Roman" w:hAnsi="Times New Roman"/>
                <w:b/>
                <w:color w:val="000000"/>
                <w:lang w:eastAsia="tr-TR"/>
              </w:rPr>
              <w:t>Kullanılan Etiket</w:t>
            </w:r>
          </w:p>
        </w:tc>
      </w:tr>
      <w:tr w:rsidR="00894A3F" w:rsidRPr="00D10B76" w14:paraId="77BB6561" w14:textId="77777777" w:rsidTr="00F63BD5">
        <w:tc>
          <w:tcPr>
            <w:tcW w:w="4973" w:type="dxa"/>
          </w:tcPr>
          <w:p w14:paraId="5E55401D"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Nitrik asit %65 (</w:t>
            </w:r>
            <w:r w:rsidR="00C275D0" w:rsidRPr="00D10B76">
              <w:rPr>
                <w:rFonts w:ascii="Times New Roman" w:hAnsi="Times New Roman"/>
                <w:color w:val="000000"/>
                <w:lang w:eastAsia="tr-TR"/>
              </w:rPr>
              <w:t>Suprapure)</w:t>
            </w:r>
          </w:p>
        </w:tc>
        <w:tc>
          <w:tcPr>
            <w:tcW w:w="2606" w:type="dxa"/>
            <w:vAlign w:val="center"/>
          </w:tcPr>
          <w:p w14:paraId="07897D3E"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03/2021</w:t>
            </w:r>
          </w:p>
        </w:tc>
        <w:tc>
          <w:tcPr>
            <w:tcW w:w="2344" w:type="dxa"/>
            <w:vMerge w:val="restart"/>
          </w:tcPr>
          <w:p w14:paraId="40966BCB" w14:textId="77777777" w:rsidR="00894A3F" w:rsidRPr="00D10B76" w:rsidRDefault="00894A3F" w:rsidP="00AF1B39">
            <w:pPr>
              <w:autoSpaceDE w:val="0"/>
              <w:autoSpaceDN w:val="0"/>
              <w:adjustRightInd w:val="0"/>
              <w:spacing w:after="0" w:line="240" w:lineRule="auto"/>
              <w:jc w:val="center"/>
              <w:rPr>
                <w:rFonts w:ascii="Times New Roman" w:hAnsi="Times New Roman"/>
                <w:color w:val="000000"/>
                <w:lang w:eastAsia="tr-TR"/>
              </w:rPr>
            </w:pPr>
          </w:p>
          <w:p w14:paraId="65B23465" w14:textId="77777777" w:rsidR="00894A3F" w:rsidRPr="00D10B76" w:rsidRDefault="00894A3F" w:rsidP="00AF1B39">
            <w:pPr>
              <w:autoSpaceDE w:val="0"/>
              <w:autoSpaceDN w:val="0"/>
              <w:adjustRightInd w:val="0"/>
              <w:spacing w:after="0" w:line="240" w:lineRule="auto"/>
              <w:jc w:val="center"/>
              <w:rPr>
                <w:rFonts w:ascii="Times New Roman" w:hAnsi="Times New Roman"/>
                <w:color w:val="000000"/>
                <w:lang w:eastAsia="tr-TR"/>
              </w:rPr>
            </w:pPr>
          </w:p>
          <w:p w14:paraId="0090E4E1"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p w14:paraId="51A94B94"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p w14:paraId="66C53D50"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 xml:space="preserve">KİMYASAL MADDE ETİKETİ     </w:t>
            </w:r>
          </w:p>
          <w:p w14:paraId="37CE157B"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781AED57"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3C1024C2"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525EED95"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1ECD556E"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465330CE"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0084327F" w14:textId="77777777" w:rsidR="00F06293" w:rsidRPr="00D10B76" w:rsidRDefault="00F06293" w:rsidP="002C78D6">
            <w:pPr>
              <w:autoSpaceDE w:val="0"/>
              <w:autoSpaceDN w:val="0"/>
              <w:adjustRightInd w:val="0"/>
              <w:spacing w:after="0" w:line="240" w:lineRule="auto"/>
              <w:jc w:val="both"/>
              <w:rPr>
                <w:rFonts w:ascii="Times New Roman" w:hAnsi="Times New Roman"/>
                <w:color w:val="000000"/>
                <w:lang w:eastAsia="tr-TR"/>
              </w:rPr>
            </w:pPr>
          </w:p>
          <w:p w14:paraId="6A91D593" w14:textId="77777777" w:rsidR="00894A3F" w:rsidRPr="00D10B76" w:rsidRDefault="00894A3F" w:rsidP="00682D59">
            <w:pPr>
              <w:rPr>
                <w:rFonts w:ascii="Times New Roman" w:hAnsi="Times New Roman"/>
                <w:color w:val="000000"/>
                <w:lang w:eastAsia="tr-TR"/>
              </w:rPr>
            </w:pPr>
          </w:p>
        </w:tc>
      </w:tr>
      <w:tr w:rsidR="00894A3F" w:rsidRPr="00D10B76" w14:paraId="0BE5B445" w14:textId="77777777" w:rsidTr="00F63BD5">
        <w:tc>
          <w:tcPr>
            <w:tcW w:w="4973" w:type="dxa"/>
          </w:tcPr>
          <w:p w14:paraId="6B2D4501" w14:textId="77777777" w:rsidR="00894A3F" w:rsidRPr="00D10B76" w:rsidRDefault="0076594C"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Nitrik asit %60</w:t>
            </w:r>
            <w:r w:rsidR="00894A3F" w:rsidRPr="00D10B76">
              <w:rPr>
                <w:rFonts w:ascii="Times New Roman" w:hAnsi="Times New Roman"/>
                <w:color w:val="000000"/>
                <w:lang w:eastAsia="tr-TR"/>
              </w:rPr>
              <w:t xml:space="preserve"> (</w:t>
            </w:r>
            <w:r w:rsidR="00C275D0" w:rsidRPr="00D10B76">
              <w:rPr>
                <w:rFonts w:ascii="Times New Roman" w:hAnsi="Times New Roman"/>
                <w:color w:val="000000"/>
                <w:lang w:eastAsia="tr-TR"/>
              </w:rPr>
              <w:t>Ultrapure)</w:t>
            </w:r>
          </w:p>
        </w:tc>
        <w:tc>
          <w:tcPr>
            <w:tcW w:w="2606" w:type="dxa"/>
            <w:vAlign w:val="center"/>
          </w:tcPr>
          <w:p w14:paraId="42BD207D"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02/2022</w:t>
            </w:r>
          </w:p>
        </w:tc>
        <w:tc>
          <w:tcPr>
            <w:tcW w:w="2344" w:type="dxa"/>
            <w:vMerge/>
          </w:tcPr>
          <w:p w14:paraId="6C942F41" w14:textId="77777777" w:rsidR="00894A3F" w:rsidRPr="00D10B76" w:rsidRDefault="00894A3F" w:rsidP="002009A3">
            <w:pPr>
              <w:ind w:firstLine="708"/>
              <w:rPr>
                <w:rFonts w:ascii="Times New Roman" w:hAnsi="Times New Roman"/>
                <w:lang w:eastAsia="tr-TR"/>
              </w:rPr>
            </w:pPr>
          </w:p>
        </w:tc>
      </w:tr>
      <w:tr w:rsidR="00894A3F" w:rsidRPr="00D10B76" w14:paraId="11CFF926" w14:textId="77777777" w:rsidTr="00F63BD5">
        <w:tc>
          <w:tcPr>
            <w:tcW w:w="4973" w:type="dxa"/>
          </w:tcPr>
          <w:p w14:paraId="06418506"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 xml:space="preserve">Hidroklorik asit </w:t>
            </w:r>
            <w:r w:rsidR="0076594C" w:rsidRPr="00D10B76">
              <w:rPr>
                <w:rFonts w:ascii="Times New Roman" w:hAnsi="Times New Roman"/>
                <w:color w:val="000000"/>
                <w:lang w:eastAsia="tr-TR"/>
              </w:rPr>
              <w:t xml:space="preserve">%30 </w:t>
            </w:r>
            <w:r w:rsidRPr="00D10B76">
              <w:rPr>
                <w:rFonts w:ascii="Times New Roman" w:hAnsi="Times New Roman"/>
                <w:color w:val="000000"/>
                <w:lang w:eastAsia="tr-TR"/>
              </w:rPr>
              <w:t>(</w:t>
            </w:r>
            <w:r w:rsidR="00C275D0" w:rsidRPr="00D10B76">
              <w:rPr>
                <w:rFonts w:ascii="Times New Roman" w:hAnsi="Times New Roman"/>
                <w:color w:val="000000"/>
                <w:lang w:eastAsia="tr-TR"/>
              </w:rPr>
              <w:t>Suprapure)</w:t>
            </w:r>
          </w:p>
        </w:tc>
        <w:tc>
          <w:tcPr>
            <w:tcW w:w="2606" w:type="dxa"/>
            <w:vAlign w:val="center"/>
          </w:tcPr>
          <w:p w14:paraId="1A98F55F"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09/2022</w:t>
            </w:r>
          </w:p>
        </w:tc>
        <w:tc>
          <w:tcPr>
            <w:tcW w:w="2344" w:type="dxa"/>
            <w:vMerge/>
          </w:tcPr>
          <w:p w14:paraId="790A0E35"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0D4F888F" w14:textId="77777777" w:rsidTr="00F63BD5">
        <w:tc>
          <w:tcPr>
            <w:tcW w:w="4973" w:type="dxa"/>
          </w:tcPr>
          <w:p w14:paraId="7295DDE0"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 xml:space="preserve">Hidroklorik asit </w:t>
            </w:r>
            <w:r w:rsidR="0076594C" w:rsidRPr="00D10B76">
              <w:rPr>
                <w:rFonts w:ascii="Times New Roman" w:hAnsi="Times New Roman"/>
                <w:color w:val="000000"/>
                <w:lang w:eastAsia="tr-TR"/>
              </w:rPr>
              <w:t xml:space="preserve">%30 </w:t>
            </w:r>
            <w:r w:rsidRPr="00D10B76">
              <w:rPr>
                <w:rFonts w:ascii="Times New Roman" w:hAnsi="Times New Roman"/>
                <w:color w:val="000000"/>
                <w:lang w:eastAsia="tr-TR"/>
              </w:rPr>
              <w:t>(</w:t>
            </w:r>
            <w:r w:rsidR="00C275D0" w:rsidRPr="00D10B76">
              <w:rPr>
                <w:rFonts w:ascii="Times New Roman" w:hAnsi="Times New Roman"/>
                <w:color w:val="000000"/>
                <w:lang w:eastAsia="tr-TR"/>
              </w:rPr>
              <w:t>Ultrapure)</w:t>
            </w:r>
          </w:p>
        </w:tc>
        <w:tc>
          <w:tcPr>
            <w:tcW w:w="2606" w:type="dxa"/>
            <w:vAlign w:val="center"/>
          </w:tcPr>
          <w:p w14:paraId="7A6DC79E" w14:textId="77777777" w:rsidR="00894A3F" w:rsidRPr="00D10B76" w:rsidRDefault="0076594C"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w:t>
            </w:r>
            <w:r w:rsidR="00894A3F" w:rsidRPr="00D10B76">
              <w:rPr>
                <w:rFonts w:ascii="Times New Roman" w:hAnsi="Times New Roman"/>
                <w:color w:val="000000"/>
                <w:lang w:eastAsia="tr-TR"/>
              </w:rPr>
              <w:t>/2022</w:t>
            </w:r>
          </w:p>
        </w:tc>
        <w:tc>
          <w:tcPr>
            <w:tcW w:w="2344" w:type="dxa"/>
            <w:vMerge/>
          </w:tcPr>
          <w:p w14:paraId="608FF24E"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54F516CD" w14:textId="77777777" w:rsidTr="00F63BD5">
        <w:tc>
          <w:tcPr>
            <w:tcW w:w="4973" w:type="dxa"/>
          </w:tcPr>
          <w:p w14:paraId="3F3690D8"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Teknik Nitrik Asit</w:t>
            </w:r>
            <w:r w:rsidR="0076594C" w:rsidRPr="00D10B76">
              <w:rPr>
                <w:rFonts w:ascii="Times New Roman" w:hAnsi="Times New Roman"/>
                <w:color w:val="000000"/>
                <w:lang w:eastAsia="tr-TR"/>
              </w:rPr>
              <w:t xml:space="preserve"> %65</w:t>
            </w:r>
          </w:p>
        </w:tc>
        <w:tc>
          <w:tcPr>
            <w:tcW w:w="2606" w:type="dxa"/>
            <w:vAlign w:val="center"/>
          </w:tcPr>
          <w:p w14:paraId="2B5F7F78"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11/2020</w:t>
            </w:r>
          </w:p>
        </w:tc>
        <w:tc>
          <w:tcPr>
            <w:tcW w:w="2344" w:type="dxa"/>
            <w:vMerge/>
          </w:tcPr>
          <w:p w14:paraId="09A9DFA3"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1061F5BD" w14:textId="77777777" w:rsidTr="00F63BD5">
        <w:tc>
          <w:tcPr>
            <w:tcW w:w="4973" w:type="dxa"/>
          </w:tcPr>
          <w:p w14:paraId="5978A537"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Borik Asit</w:t>
            </w:r>
          </w:p>
        </w:tc>
        <w:tc>
          <w:tcPr>
            <w:tcW w:w="2606" w:type="dxa"/>
            <w:vAlign w:val="center"/>
          </w:tcPr>
          <w:p w14:paraId="04671AA8"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12/2024</w:t>
            </w:r>
          </w:p>
        </w:tc>
        <w:tc>
          <w:tcPr>
            <w:tcW w:w="2344" w:type="dxa"/>
            <w:vMerge/>
          </w:tcPr>
          <w:p w14:paraId="0276532F"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69E325F2" w14:textId="77777777" w:rsidTr="00F63BD5">
        <w:tc>
          <w:tcPr>
            <w:tcW w:w="4973" w:type="dxa"/>
          </w:tcPr>
          <w:p w14:paraId="191D07F7"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Sodyum Hidroksit</w:t>
            </w:r>
            <w:r w:rsidR="0042796F" w:rsidRPr="00D10B76">
              <w:rPr>
                <w:rFonts w:ascii="Times New Roman" w:hAnsi="Times New Roman"/>
                <w:color w:val="000000"/>
                <w:lang w:eastAsia="tr-TR"/>
              </w:rPr>
              <w:t xml:space="preserve"> Payet</w:t>
            </w:r>
          </w:p>
        </w:tc>
        <w:tc>
          <w:tcPr>
            <w:tcW w:w="2606" w:type="dxa"/>
            <w:vAlign w:val="center"/>
          </w:tcPr>
          <w:p w14:paraId="09C750F9"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11/2022</w:t>
            </w:r>
          </w:p>
        </w:tc>
        <w:tc>
          <w:tcPr>
            <w:tcW w:w="2344" w:type="dxa"/>
            <w:vMerge/>
          </w:tcPr>
          <w:p w14:paraId="3E7A0373"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5E946DD9" w14:textId="77777777" w:rsidTr="00F63BD5">
        <w:tc>
          <w:tcPr>
            <w:tcW w:w="4973" w:type="dxa"/>
          </w:tcPr>
          <w:p w14:paraId="4A33A694"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Potasyum Permanganat</w:t>
            </w:r>
          </w:p>
        </w:tc>
        <w:tc>
          <w:tcPr>
            <w:tcW w:w="2606" w:type="dxa"/>
            <w:vAlign w:val="center"/>
          </w:tcPr>
          <w:p w14:paraId="3A8A6AA9"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11/2022</w:t>
            </w:r>
          </w:p>
        </w:tc>
        <w:tc>
          <w:tcPr>
            <w:tcW w:w="2344" w:type="dxa"/>
            <w:vMerge/>
          </w:tcPr>
          <w:p w14:paraId="6B2AA8A3"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66CF9FEE" w14:textId="77777777" w:rsidTr="00F63BD5">
        <w:tc>
          <w:tcPr>
            <w:tcW w:w="4973" w:type="dxa"/>
          </w:tcPr>
          <w:p w14:paraId="7F4708C0"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Askorbik Asit</w:t>
            </w:r>
          </w:p>
        </w:tc>
        <w:tc>
          <w:tcPr>
            <w:tcW w:w="2606" w:type="dxa"/>
            <w:vAlign w:val="center"/>
          </w:tcPr>
          <w:p w14:paraId="6327B5AB"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05/2025</w:t>
            </w:r>
          </w:p>
        </w:tc>
        <w:tc>
          <w:tcPr>
            <w:tcW w:w="2344" w:type="dxa"/>
            <w:vMerge/>
          </w:tcPr>
          <w:p w14:paraId="05714E25"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7DF31ACB" w14:textId="77777777" w:rsidTr="00F63BD5">
        <w:tc>
          <w:tcPr>
            <w:tcW w:w="4973" w:type="dxa"/>
          </w:tcPr>
          <w:p w14:paraId="46375A08"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Potasyum İyo</w:t>
            </w:r>
            <w:r w:rsidR="0042796F" w:rsidRPr="00D10B76">
              <w:rPr>
                <w:rFonts w:ascii="Times New Roman" w:hAnsi="Times New Roman"/>
                <w:color w:val="000000"/>
                <w:lang w:eastAsia="tr-TR"/>
              </w:rPr>
              <w:t>dür</w:t>
            </w:r>
          </w:p>
        </w:tc>
        <w:tc>
          <w:tcPr>
            <w:tcW w:w="2606" w:type="dxa"/>
            <w:vAlign w:val="center"/>
          </w:tcPr>
          <w:p w14:paraId="5485C650"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12/2024</w:t>
            </w:r>
          </w:p>
        </w:tc>
        <w:tc>
          <w:tcPr>
            <w:tcW w:w="2344" w:type="dxa"/>
            <w:vMerge/>
          </w:tcPr>
          <w:p w14:paraId="2B15CA00"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6291F242" w14:textId="77777777" w:rsidTr="00F63BD5">
        <w:tc>
          <w:tcPr>
            <w:tcW w:w="4973" w:type="dxa"/>
          </w:tcPr>
          <w:p w14:paraId="7257D1CF"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Hidrojen Peroksit (Perhidrol)</w:t>
            </w:r>
          </w:p>
        </w:tc>
        <w:tc>
          <w:tcPr>
            <w:tcW w:w="2606" w:type="dxa"/>
            <w:vAlign w:val="center"/>
          </w:tcPr>
          <w:p w14:paraId="2E18D9FA"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03/2022</w:t>
            </w:r>
          </w:p>
        </w:tc>
        <w:tc>
          <w:tcPr>
            <w:tcW w:w="2344" w:type="dxa"/>
            <w:vMerge/>
          </w:tcPr>
          <w:p w14:paraId="0A6F1554"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00B2F4DD" w14:textId="77777777" w:rsidTr="00F63BD5">
        <w:tc>
          <w:tcPr>
            <w:tcW w:w="4973" w:type="dxa"/>
          </w:tcPr>
          <w:p w14:paraId="1407B767" w14:textId="77777777" w:rsidR="00861751" w:rsidRPr="00D10B76" w:rsidRDefault="0042796F"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Hidrofl</w:t>
            </w:r>
            <w:r w:rsidR="00861751" w:rsidRPr="00D10B76">
              <w:rPr>
                <w:rFonts w:ascii="Times New Roman" w:hAnsi="Times New Roman"/>
                <w:color w:val="000000"/>
                <w:lang w:eastAsia="tr-TR"/>
              </w:rPr>
              <w:t>orik Asit</w:t>
            </w:r>
            <w:r w:rsidR="0076594C" w:rsidRPr="00D10B76">
              <w:rPr>
                <w:rFonts w:ascii="Times New Roman" w:hAnsi="Times New Roman"/>
                <w:color w:val="000000"/>
                <w:lang w:eastAsia="tr-TR"/>
              </w:rPr>
              <w:t xml:space="preserve"> %38-40</w:t>
            </w:r>
          </w:p>
        </w:tc>
        <w:tc>
          <w:tcPr>
            <w:tcW w:w="2606" w:type="dxa"/>
            <w:vAlign w:val="center"/>
          </w:tcPr>
          <w:p w14:paraId="0713B3B4" w14:textId="77777777" w:rsidR="00861751"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19E1A63B"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3B519CB7" w14:textId="77777777" w:rsidTr="00F63BD5">
        <w:tc>
          <w:tcPr>
            <w:tcW w:w="4973" w:type="dxa"/>
          </w:tcPr>
          <w:p w14:paraId="6C686413"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Teknik Sülfurik Asit</w:t>
            </w:r>
            <w:r w:rsidR="0076594C" w:rsidRPr="00D10B76">
              <w:rPr>
                <w:rFonts w:ascii="Times New Roman" w:hAnsi="Times New Roman"/>
                <w:color w:val="000000"/>
                <w:lang w:eastAsia="tr-TR"/>
              </w:rPr>
              <w:t xml:space="preserve"> %95-98</w:t>
            </w:r>
          </w:p>
        </w:tc>
        <w:tc>
          <w:tcPr>
            <w:tcW w:w="2606" w:type="dxa"/>
            <w:vAlign w:val="center"/>
          </w:tcPr>
          <w:p w14:paraId="7BD42A08"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02/2021</w:t>
            </w:r>
          </w:p>
        </w:tc>
        <w:tc>
          <w:tcPr>
            <w:tcW w:w="2344" w:type="dxa"/>
            <w:vMerge/>
          </w:tcPr>
          <w:p w14:paraId="155D6753"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861751" w:rsidRPr="00D10B76" w14:paraId="790AB082" w14:textId="77777777" w:rsidTr="00F63BD5">
        <w:tc>
          <w:tcPr>
            <w:tcW w:w="4973" w:type="dxa"/>
          </w:tcPr>
          <w:p w14:paraId="44F5EFD9"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Sodyum Borhidrid</w:t>
            </w:r>
            <w:r w:rsidR="00682D59" w:rsidRPr="00D10B76">
              <w:rPr>
                <w:rFonts w:ascii="Times New Roman" w:hAnsi="Times New Roman"/>
                <w:color w:val="000000"/>
                <w:lang w:eastAsia="tr-TR"/>
              </w:rPr>
              <w:t xml:space="preserve">    </w:t>
            </w:r>
          </w:p>
        </w:tc>
        <w:tc>
          <w:tcPr>
            <w:tcW w:w="2606" w:type="dxa"/>
            <w:vAlign w:val="center"/>
          </w:tcPr>
          <w:p w14:paraId="29FF29BB" w14:textId="77777777" w:rsidR="00861751" w:rsidRPr="00D10B76" w:rsidRDefault="0042796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04/2025</w:t>
            </w:r>
          </w:p>
        </w:tc>
        <w:tc>
          <w:tcPr>
            <w:tcW w:w="2344" w:type="dxa"/>
            <w:vMerge/>
          </w:tcPr>
          <w:p w14:paraId="3CF0B2DE" w14:textId="77777777" w:rsidR="00861751" w:rsidRPr="00D10B76" w:rsidRDefault="00861751" w:rsidP="002C78D6">
            <w:pPr>
              <w:autoSpaceDE w:val="0"/>
              <w:autoSpaceDN w:val="0"/>
              <w:adjustRightInd w:val="0"/>
              <w:spacing w:after="0" w:line="240" w:lineRule="auto"/>
              <w:jc w:val="both"/>
              <w:rPr>
                <w:rFonts w:ascii="Times New Roman" w:hAnsi="Times New Roman"/>
                <w:color w:val="000000"/>
                <w:lang w:eastAsia="tr-TR"/>
              </w:rPr>
            </w:pPr>
          </w:p>
        </w:tc>
      </w:tr>
      <w:tr w:rsidR="00C8473C" w:rsidRPr="00D10B76" w14:paraId="626BE573" w14:textId="77777777" w:rsidTr="00F63BD5">
        <w:tc>
          <w:tcPr>
            <w:tcW w:w="4973" w:type="dxa"/>
          </w:tcPr>
          <w:p w14:paraId="2A225E78" w14:textId="77777777" w:rsidR="00C8473C" w:rsidRPr="00D10B76" w:rsidRDefault="00C8473C"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Sülfürik Asit</w:t>
            </w:r>
            <w:r w:rsidR="001F5164" w:rsidRPr="00D10B76">
              <w:rPr>
                <w:rFonts w:ascii="Times New Roman" w:hAnsi="Times New Roman"/>
                <w:color w:val="000000"/>
                <w:lang w:eastAsia="tr-TR"/>
              </w:rPr>
              <w:t xml:space="preserve"> %95-97</w:t>
            </w:r>
            <w:r w:rsidR="00682D59" w:rsidRPr="00D10B76">
              <w:rPr>
                <w:rFonts w:ascii="Times New Roman" w:hAnsi="Times New Roman"/>
                <w:color w:val="000000"/>
                <w:lang w:eastAsia="tr-TR"/>
              </w:rPr>
              <w:t xml:space="preserve"> </w:t>
            </w:r>
          </w:p>
        </w:tc>
        <w:tc>
          <w:tcPr>
            <w:tcW w:w="2606" w:type="dxa"/>
            <w:vAlign w:val="center"/>
          </w:tcPr>
          <w:p w14:paraId="038EE329" w14:textId="77777777" w:rsidR="00C8473C" w:rsidRPr="00D10B76" w:rsidRDefault="00C8473C"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12/2024</w:t>
            </w:r>
          </w:p>
        </w:tc>
        <w:tc>
          <w:tcPr>
            <w:tcW w:w="2344" w:type="dxa"/>
            <w:vMerge/>
          </w:tcPr>
          <w:p w14:paraId="1BAD4CE6" w14:textId="77777777" w:rsidR="00C8473C" w:rsidRPr="00D10B76" w:rsidRDefault="00C8473C" w:rsidP="002C78D6">
            <w:pPr>
              <w:autoSpaceDE w:val="0"/>
              <w:autoSpaceDN w:val="0"/>
              <w:adjustRightInd w:val="0"/>
              <w:spacing w:after="0" w:line="240" w:lineRule="auto"/>
              <w:jc w:val="both"/>
              <w:rPr>
                <w:rFonts w:ascii="Times New Roman" w:hAnsi="Times New Roman"/>
                <w:color w:val="000000"/>
                <w:lang w:eastAsia="tr-TR"/>
              </w:rPr>
            </w:pPr>
          </w:p>
        </w:tc>
      </w:tr>
      <w:tr w:rsidR="00C8473C" w:rsidRPr="00D10B76" w14:paraId="7F7B940A" w14:textId="77777777" w:rsidTr="00F63BD5">
        <w:trPr>
          <w:trHeight w:val="444"/>
        </w:trPr>
        <w:tc>
          <w:tcPr>
            <w:tcW w:w="4973" w:type="dxa"/>
          </w:tcPr>
          <w:p w14:paraId="604E5B12" w14:textId="77777777" w:rsidR="00C8473C" w:rsidRPr="00D10B76" w:rsidRDefault="00C8473C"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Potasyum Bromür</w:t>
            </w:r>
            <w:r w:rsidR="00F06293" w:rsidRPr="00D10B76">
              <w:rPr>
                <w:rFonts w:ascii="Times New Roman" w:hAnsi="Times New Roman"/>
                <w:color w:val="000000"/>
                <w:lang w:eastAsia="tr-TR"/>
              </w:rPr>
              <w:t xml:space="preserve"> ve Nujol</w:t>
            </w:r>
          </w:p>
        </w:tc>
        <w:tc>
          <w:tcPr>
            <w:tcW w:w="2606" w:type="dxa"/>
            <w:vAlign w:val="center"/>
          </w:tcPr>
          <w:p w14:paraId="3908A9C4" w14:textId="77777777" w:rsidR="00C8473C" w:rsidRPr="00D10B76" w:rsidRDefault="00C8473C" w:rsidP="00012EE5">
            <w:pPr>
              <w:autoSpaceDE w:val="0"/>
              <w:autoSpaceDN w:val="0"/>
              <w:adjustRightInd w:val="0"/>
              <w:spacing w:after="0" w:line="240" w:lineRule="auto"/>
              <w:jc w:val="center"/>
              <w:rPr>
                <w:rFonts w:ascii="Times New Roman" w:hAnsi="Times New Roman"/>
                <w:color w:val="000000"/>
                <w:lang w:eastAsia="tr-TR"/>
              </w:rPr>
            </w:pPr>
          </w:p>
        </w:tc>
        <w:tc>
          <w:tcPr>
            <w:tcW w:w="2344" w:type="dxa"/>
            <w:vMerge/>
            <w:tcBorders>
              <w:bottom w:val="single" w:sz="4" w:space="0" w:color="auto"/>
            </w:tcBorders>
          </w:tcPr>
          <w:p w14:paraId="1C659115" w14:textId="77777777" w:rsidR="00C8473C" w:rsidRPr="00D10B76" w:rsidRDefault="00C8473C"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0557ED2B" w14:textId="77777777" w:rsidTr="00F63BD5">
        <w:tc>
          <w:tcPr>
            <w:tcW w:w="4973" w:type="dxa"/>
          </w:tcPr>
          <w:p w14:paraId="42EB336D"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ICP-MS-P (Phosphorus) Reference Standard Solution</w:t>
            </w:r>
          </w:p>
        </w:tc>
        <w:tc>
          <w:tcPr>
            <w:tcW w:w="2606" w:type="dxa"/>
            <w:vAlign w:val="center"/>
          </w:tcPr>
          <w:p w14:paraId="5420B6BC"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val="restart"/>
            <w:tcBorders>
              <w:top w:val="single" w:sz="4" w:space="0" w:color="auto"/>
            </w:tcBorders>
          </w:tcPr>
          <w:p w14:paraId="060F37D9"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 xml:space="preserve">SOLÜSYON (TEHLİKELİ MADDE) ETİKETİ     </w:t>
            </w:r>
          </w:p>
          <w:p w14:paraId="10DE2261" w14:textId="77777777" w:rsidR="00F06293" w:rsidRPr="00D10B76" w:rsidRDefault="00F06293" w:rsidP="00F06293">
            <w:pPr>
              <w:rPr>
                <w:rFonts w:ascii="Times New Roman" w:hAnsi="Times New Roman"/>
                <w:lang w:eastAsia="tr-TR"/>
              </w:rPr>
            </w:pPr>
          </w:p>
          <w:p w14:paraId="34D98C9A" w14:textId="77777777" w:rsidR="00F06293" w:rsidRPr="00D10B76" w:rsidRDefault="00F06293" w:rsidP="00F06293">
            <w:pPr>
              <w:rPr>
                <w:rFonts w:ascii="Times New Roman" w:hAnsi="Times New Roman"/>
                <w:lang w:eastAsia="tr-TR"/>
              </w:rPr>
            </w:pPr>
          </w:p>
          <w:p w14:paraId="18F3AD9D" w14:textId="77777777" w:rsidR="00F06293" w:rsidRPr="00D10B76" w:rsidRDefault="00F06293" w:rsidP="00F06293">
            <w:pPr>
              <w:rPr>
                <w:rFonts w:ascii="Times New Roman" w:hAnsi="Times New Roman"/>
                <w:lang w:eastAsia="tr-TR"/>
              </w:rPr>
            </w:pPr>
          </w:p>
          <w:p w14:paraId="57582651" w14:textId="77777777" w:rsidR="00F06293" w:rsidRPr="00D10B76" w:rsidRDefault="00F06293" w:rsidP="00F06293">
            <w:pPr>
              <w:rPr>
                <w:rFonts w:ascii="Times New Roman" w:hAnsi="Times New Roman"/>
                <w:lang w:eastAsia="tr-TR"/>
              </w:rPr>
            </w:pPr>
          </w:p>
          <w:p w14:paraId="6BC2D9CC" w14:textId="77777777" w:rsidR="00F06293" w:rsidRPr="00D10B76" w:rsidRDefault="00F06293" w:rsidP="00F06293">
            <w:pPr>
              <w:rPr>
                <w:rFonts w:ascii="Times New Roman" w:hAnsi="Times New Roman"/>
                <w:lang w:eastAsia="tr-TR"/>
              </w:rPr>
            </w:pPr>
          </w:p>
          <w:p w14:paraId="2D2A684A" w14:textId="77777777" w:rsidR="00F06293" w:rsidRPr="00D10B76" w:rsidRDefault="00F06293" w:rsidP="00F06293">
            <w:pPr>
              <w:rPr>
                <w:rFonts w:ascii="Times New Roman" w:hAnsi="Times New Roman"/>
                <w:lang w:eastAsia="tr-TR"/>
              </w:rPr>
            </w:pPr>
          </w:p>
          <w:p w14:paraId="4EEF980D" w14:textId="77777777" w:rsidR="00F06293" w:rsidRPr="00D10B76" w:rsidRDefault="00F06293" w:rsidP="00F06293">
            <w:pPr>
              <w:rPr>
                <w:rFonts w:ascii="Times New Roman" w:hAnsi="Times New Roman"/>
                <w:color w:val="000000"/>
                <w:lang w:eastAsia="tr-TR"/>
              </w:rPr>
            </w:pPr>
          </w:p>
          <w:p w14:paraId="58A91B44"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6A87D2CC"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77AEC6CE"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070DBFDB"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3585E124"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6C1AFED6"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62AF52FF"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7B0FF931"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2ED7D6F8"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295EBFD6"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32F2431E"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1305AF97"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5C2DF797"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6A803D7C"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p>
          <w:p w14:paraId="54C3B1E3" w14:textId="77777777" w:rsidR="00F06293" w:rsidRPr="00D10B76" w:rsidRDefault="00F06293" w:rsidP="00F06293">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 xml:space="preserve">SOLÜSYON (TEHLİKELİ MADDE) ETİKETİ     </w:t>
            </w:r>
          </w:p>
          <w:p w14:paraId="728C2442" w14:textId="77777777" w:rsidR="00894A3F" w:rsidRPr="00D10B76" w:rsidRDefault="00894A3F" w:rsidP="002009A3">
            <w:pPr>
              <w:ind w:firstLine="708"/>
              <w:rPr>
                <w:rFonts w:ascii="Times New Roman" w:hAnsi="Times New Roman"/>
                <w:color w:val="000000"/>
                <w:lang w:eastAsia="tr-TR"/>
              </w:rPr>
            </w:pPr>
          </w:p>
        </w:tc>
      </w:tr>
      <w:tr w:rsidR="00894A3F" w:rsidRPr="00D10B76" w14:paraId="0064C304" w14:textId="77777777" w:rsidTr="00F63BD5">
        <w:tc>
          <w:tcPr>
            <w:tcW w:w="4973" w:type="dxa"/>
          </w:tcPr>
          <w:p w14:paraId="19324165"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ICP-Pb (Lead) Reference Standard Solution</w:t>
            </w:r>
          </w:p>
        </w:tc>
        <w:tc>
          <w:tcPr>
            <w:tcW w:w="2606" w:type="dxa"/>
            <w:vAlign w:val="center"/>
          </w:tcPr>
          <w:p w14:paraId="38039110"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7BE0F6B0"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62929C3E" w14:textId="77777777" w:rsidTr="00F63BD5">
        <w:tc>
          <w:tcPr>
            <w:tcW w:w="4973" w:type="dxa"/>
          </w:tcPr>
          <w:p w14:paraId="349A1458"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ICP-Cd (Cadmium) Reference Standard Solution</w:t>
            </w:r>
          </w:p>
        </w:tc>
        <w:tc>
          <w:tcPr>
            <w:tcW w:w="2606" w:type="dxa"/>
            <w:vAlign w:val="center"/>
          </w:tcPr>
          <w:p w14:paraId="160B4E09"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4ABD7DDE"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20A13FF6" w14:textId="77777777" w:rsidTr="00F63BD5">
        <w:tc>
          <w:tcPr>
            <w:tcW w:w="4973" w:type="dxa"/>
          </w:tcPr>
          <w:p w14:paraId="2D80D443"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ICP-MS-As (Arsenic) Reference Standard Solution</w:t>
            </w:r>
          </w:p>
        </w:tc>
        <w:tc>
          <w:tcPr>
            <w:tcW w:w="2606" w:type="dxa"/>
            <w:vAlign w:val="center"/>
          </w:tcPr>
          <w:p w14:paraId="425BCABB"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10/2020</w:t>
            </w:r>
          </w:p>
        </w:tc>
        <w:tc>
          <w:tcPr>
            <w:tcW w:w="2344" w:type="dxa"/>
            <w:vMerge/>
          </w:tcPr>
          <w:p w14:paraId="567D5135"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287D180A" w14:textId="77777777" w:rsidTr="00F63BD5">
        <w:tc>
          <w:tcPr>
            <w:tcW w:w="4973" w:type="dxa"/>
          </w:tcPr>
          <w:p w14:paraId="651F94CF"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ICP-MS-Hg (Mercury) Reference Standard Solution</w:t>
            </w:r>
          </w:p>
        </w:tc>
        <w:tc>
          <w:tcPr>
            <w:tcW w:w="2606" w:type="dxa"/>
            <w:vAlign w:val="center"/>
          </w:tcPr>
          <w:p w14:paraId="079CBE3E"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233AF95D"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61358C4A" w14:textId="77777777" w:rsidTr="00F63BD5">
        <w:tc>
          <w:tcPr>
            <w:tcW w:w="4973" w:type="dxa"/>
          </w:tcPr>
          <w:p w14:paraId="620FF466"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ICP-MS-Cu (Copper) Reference Standard Solution</w:t>
            </w:r>
          </w:p>
        </w:tc>
        <w:tc>
          <w:tcPr>
            <w:tcW w:w="2606" w:type="dxa"/>
            <w:vAlign w:val="center"/>
          </w:tcPr>
          <w:p w14:paraId="191FD2CF"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74E71C4C"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3463DD2B" w14:textId="77777777" w:rsidTr="00F63BD5">
        <w:tc>
          <w:tcPr>
            <w:tcW w:w="4973" w:type="dxa"/>
          </w:tcPr>
          <w:p w14:paraId="5E53D650"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ICP-MS-Zn (Zinc) Reference Standard Solution</w:t>
            </w:r>
          </w:p>
        </w:tc>
        <w:tc>
          <w:tcPr>
            <w:tcW w:w="2606" w:type="dxa"/>
            <w:vAlign w:val="center"/>
          </w:tcPr>
          <w:p w14:paraId="51519653"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4200D122"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7859457A" w14:textId="77777777" w:rsidTr="00F63BD5">
        <w:tc>
          <w:tcPr>
            <w:tcW w:w="4973" w:type="dxa"/>
          </w:tcPr>
          <w:p w14:paraId="76288FF6"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ICP-MS-Fe (Iron) Reference Standard Solution</w:t>
            </w:r>
          </w:p>
        </w:tc>
        <w:tc>
          <w:tcPr>
            <w:tcW w:w="2606" w:type="dxa"/>
            <w:vAlign w:val="center"/>
          </w:tcPr>
          <w:p w14:paraId="0D27CC4D"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4AD56A3B"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197B2D68" w14:textId="77777777" w:rsidTr="00F63BD5">
        <w:tc>
          <w:tcPr>
            <w:tcW w:w="4973" w:type="dxa"/>
          </w:tcPr>
          <w:p w14:paraId="13CB56AE"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ICP-MS-Mn (Manganese) Reference Standard Solution</w:t>
            </w:r>
          </w:p>
        </w:tc>
        <w:tc>
          <w:tcPr>
            <w:tcW w:w="2606" w:type="dxa"/>
            <w:vAlign w:val="center"/>
          </w:tcPr>
          <w:p w14:paraId="7AC90056"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0C1EED1D"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49FFF479" w14:textId="77777777" w:rsidTr="00F63BD5">
        <w:tc>
          <w:tcPr>
            <w:tcW w:w="4973" w:type="dxa"/>
          </w:tcPr>
          <w:p w14:paraId="2589A747"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ICP-MS-Cr (Chromium) Reference Standard Solution</w:t>
            </w:r>
          </w:p>
        </w:tc>
        <w:tc>
          <w:tcPr>
            <w:tcW w:w="2606" w:type="dxa"/>
            <w:vAlign w:val="center"/>
          </w:tcPr>
          <w:p w14:paraId="2CE326FC"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11/2021</w:t>
            </w:r>
          </w:p>
        </w:tc>
        <w:tc>
          <w:tcPr>
            <w:tcW w:w="2344" w:type="dxa"/>
            <w:vMerge/>
          </w:tcPr>
          <w:p w14:paraId="215B635F"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3F69FC8A" w14:textId="77777777" w:rsidTr="00F63BD5">
        <w:tc>
          <w:tcPr>
            <w:tcW w:w="4973" w:type="dxa"/>
          </w:tcPr>
          <w:p w14:paraId="7B52B24D"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ICP-MS-Ni (Nickel) Reference Standard Solution</w:t>
            </w:r>
          </w:p>
        </w:tc>
        <w:tc>
          <w:tcPr>
            <w:tcW w:w="2606" w:type="dxa"/>
            <w:vAlign w:val="center"/>
          </w:tcPr>
          <w:p w14:paraId="2E8F26D7"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44D1CB1D"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3D8D5821" w14:textId="77777777" w:rsidTr="00F63BD5">
        <w:tc>
          <w:tcPr>
            <w:tcW w:w="4973" w:type="dxa"/>
          </w:tcPr>
          <w:p w14:paraId="600A0E47"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ICP-MS-Mg (Magnesium) Reference Standard Solution</w:t>
            </w:r>
          </w:p>
        </w:tc>
        <w:tc>
          <w:tcPr>
            <w:tcW w:w="2606" w:type="dxa"/>
            <w:vAlign w:val="center"/>
          </w:tcPr>
          <w:p w14:paraId="7CD292F4"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355CA0B0"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726A08EA" w14:textId="77777777" w:rsidTr="00F63BD5">
        <w:tc>
          <w:tcPr>
            <w:tcW w:w="4973" w:type="dxa"/>
          </w:tcPr>
          <w:p w14:paraId="727ABBCF"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ICP-MS-Na (Sodyum) Reference Standard Solution</w:t>
            </w:r>
          </w:p>
        </w:tc>
        <w:tc>
          <w:tcPr>
            <w:tcW w:w="2606" w:type="dxa"/>
            <w:vAlign w:val="center"/>
          </w:tcPr>
          <w:p w14:paraId="6983DB86"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0289901B"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25BAA25E" w14:textId="77777777" w:rsidTr="00F63BD5">
        <w:tc>
          <w:tcPr>
            <w:tcW w:w="4973" w:type="dxa"/>
          </w:tcPr>
          <w:p w14:paraId="68E4E02F"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ICP-MS-K (Potassium) Reference Standard Solution</w:t>
            </w:r>
          </w:p>
        </w:tc>
        <w:tc>
          <w:tcPr>
            <w:tcW w:w="2606" w:type="dxa"/>
            <w:vAlign w:val="center"/>
          </w:tcPr>
          <w:p w14:paraId="2F79607D"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5E776716"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0A0F1BF1" w14:textId="77777777" w:rsidTr="00F63BD5">
        <w:tc>
          <w:tcPr>
            <w:tcW w:w="4973" w:type="dxa"/>
          </w:tcPr>
          <w:p w14:paraId="03F3AECB"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ICP-MS-Ca (Calcium) Reference Standard Solution</w:t>
            </w:r>
          </w:p>
        </w:tc>
        <w:tc>
          <w:tcPr>
            <w:tcW w:w="2606" w:type="dxa"/>
            <w:vAlign w:val="center"/>
          </w:tcPr>
          <w:p w14:paraId="36854F87"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3348C735"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7C8AAA9C" w14:textId="77777777" w:rsidTr="00F63BD5">
        <w:tc>
          <w:tcPr>
            <w:tcW w:w="4973" w:type="dxa"/>
          </w:tcPr>
          <w:p w14:paraId="00AF9E4F"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ICP-MS-B (Boron) Reference Standard Solution</w:t>
            </w:r>
          </w:p>
        </w:tc>
        <w:tc>
          <w:tcPr>
            <w:tcW w:w="2606" w:type="dxa"/>
            <w:vAlign w:val="center"/>
          </w:tcPr>
          <w:p w14:paraId="6C58E130"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28C3D9E3"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5823303A" w14:textId="77777777" w:rsidTr="00F63BD5">
        <w:tc>
          <w:tcPr>
            <w:tcW w:w="4973" w:type="dxa"/>
          </w:tcPr>
          <w:p w14:paraId="6EC01802" w14:textId="77777777" w:rsidR="00473BF3" w:rsidRPr="00D10B76" w:rsidRDefault="00473BF3" w:rsidP="00AF1B39">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ICP-MS-Se (Selenium) Reference Standard Solution</w:t>
            </w:r>
          </w:p>
        </w:tc>
        <w:tc>
          <w:tcPr>
            <w:tcW w:w="2606" w:type="dxa"/>
            <w:vAlign w:val="center"/>
          </w:tcPr>
          <w:p w14:paraId="5A65EFF3"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13B3146C"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4524FB25" w14:textId="77777777" w:rsidTr="00F63BD5">
        <w:tc>
          <w:tcPr>
            <w:tcW w:w="4973" w:type="dxa"/>
          </w:tcPr>
          <w:p w14:paraId="58FDF55D"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ICP-MS-Al (Aluminum) Reference Standard Solution</w:t>
            </w:r>
          </w:p>
        </w:tc>
        <w:tc>
          <w:tcPr>
            <w:tcW w:w="2606" w:type="dxa"/>
            <w:vAlign w:val="center"/>
          </w:tcPr>
          <w:p w14:paraId="21BAD7E3"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17F8F6E9"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473BF3" w:rsidRPr="00D10B76" w14:paraId="1A2BAD36" w14:textId="77777777" w:rsidTr="00F63BD5">
        <w:tc>
          <w:tcPr>
            <w:tcW w:w="4973" w:type="dxa"/>
          </w:tcPr>
          <w:p w14:paraId="36C3A49E" w14:textId="77777777" w:rsidR="00473BF3" w:rsidRPr="00D10B76" w:rsidRDefault="00473BF3"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ICP-MS-Sn (Tin) Reference Standard Solution</w:t>
            </w:r>
          </w:p>
        </w:tc>
        <w:tc>
          <w:tcPr>
            <w:tcW w:w="2606" w:type="dxa"/>
            <w:vAlign w:val="center"/>
          </w:tcPr>
          <w:p w14:paraId="0A8F03A3" w14:textId="77777777" w:rsidR="00473BF3" w:rsidRPr="00D10B76" w:rsidRDefault="00473BF3" w:rsidP="00012EE5">
            <w:pPr>
              <w:jc w:val="center"/>
            </w:pPr>
            <w:r w:rsidRPr="00D10B76">
              <w:rPr>
                <w:rFonts w:ascii="Times New Roman" w:hAnsi="Times New Roman"/>
                <w:color w:val="000000"/>
                <w:lang w:eastAsia="tr-TR"/>
              </w:rPr>
              <w:t>11/2021</w:t>
            </w:r>
          </w:p>
        </w:tc>
        <w:tc>
          <w:tcPr>
            <w:tcW w:w="2344" w:type="dxa"/>
            <w:vMerge/>
          </w:tcPr>
          <w:p w14:paraId="2B8B4D92" w14:textId="77777777" w:rsidR="00473BF3" w:rsidRPr="00D10B76" w:rsidRDefault="00473BF3"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4A16D08C" w14:textId="77777777" w:rsidTr="00F63BD5">
        <w:tc>
          <w:tcPr>
            <w:tcW w:w="4973" w:type="dxa"/>
          </w:tcPr>
          <w:p w14:paraId="18A0BBEC"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ICP-MS-Co (Cobalt) Reference Standard Solution</w:t>
            </w:r>
          </w:p>
        </w:tc>
        <w:tc>
          <w:tcPr>
            <w:tcW w:w="2606" w:type="dxa"/>
            <w:vAlign w:val="center"/>
          </w:tcPr>
          <w:p w14:paraId="69561543"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10/2020</w:t>
            </w:r>
          </w:p>
        </w:tc>
        <w:tc>
          <w:tcPr>
            <w:tcW w:w="2344" w:type="dxa"/>
            <w:vMerge/>
          </w:tcPr>
          <w:p w14:paraId="267AA4F3"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1339D8ED" w14:textId="77777777" w:rsidTr="00F63BD5">
        <w:tc>
          <w:tcPr>
            <w:tcW w:w="4973" w:type="dxa"/>
          </w:tcPr>
          <w:p w14:paraId="684B75A1"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 Mixture Reference Standart Solution – 28019</w:t>
            </w:r>
          </w:p>
        </w:tc>
        <w:tc>
          <w:tcPr>
            <w:tcW w:w="2606" w:type="dxa"/>
            <w:vAlign w:val="center"/>
          </w:tcPr>
          <w:p w14:paraId="31EC9B79"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10/2020</w:t>
            </w:r>
          </w:p>
        </w:tc>
        <w:tc>
          <w:tcPr>
            <w:tcW w:w="2344" w:type="dxa"/>
            <w:vMerge/>
          </w:tcPr>
          <w:p w14:paraId="5D153FB5"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748955B5" w14:textId="77777777" w:rsidTr="00F63BD5">
        <w:tc>
          <w:tcPr>
            <w:tcW w:w="4973" w:type="dxa"/>
          </w:tcPr>
          <w:p w14:paraId="2D43AB3B"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 Mixture Reference Standart Solution – 28002</w:t>
            </w:r>
          </w:p>
        </w:tc>
        <w:tc>
          <w:tcPr>
            <w:tcW w:w="2606" w:type="dxa"/>
            <w:vAlign w:val="center"/>
          </w:tcPr>
          <w:p w14:paraId="180CB394" w14:textId="77777777" w:rsidR="00894A3F" w:rsidRPr="00D10B76" w:rsidRDefault="00894A3F"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10/2020</w:t>
            </w:r>
          </w:p>
        </w:tc>
        <w:tc>
          <w:tcPr>
            <w:tcW w:w="2344" w:type="dxa"/>
            <w:vMerge/>
          </w:tcPr>
          <w:p w14:paraId="3A51F0A2"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A40BEA" w:rsidRPr="00D10B76" w14:paraId="34E52DD1" w14:textId="77777777" w:rsidTr="00F63BD5">
        <w:tc>
          <w:tcPr>
            <w:tcW w:w="4973" w:type="dxa"/>
          </w:tcPr>
          <w:p w14:paraId="53A9FF4F" w14:textId="77777777" w:rsidR="00A40BEA" w:rsidRPr="00D10B76" w:rsidRDefault="00A40BEA"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 Tune Solution</w:t>
            </w:r>
          </w:p>
        </w:tc>
        <w:tc>
          <w:tcPr>
            <w:tcW w:w="2606" w:type="dxa"/>
            <w:vAlign w:val="center"/>
          </w:tcPr>
          <w:p w14:paraId="3BB44B99" w14:textId="77777777" w:rsidR="00A40BEA"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0EC4F484" w14:textId="77777777" w:rsidR="00A40BEA" w:rsidRPr="00D10B76" w:rsidRDefault="00A40BEA" w:rsidP="002C78D6">
            <w:pPr>
              <w:autoSpaceDE w:val="0"/>
              <w:autoSpaceDN w:val="0"/>
              <w:adjustRightInd w:val="0"/>
              <w:spacing w:after="0" w:line="240" w:lineRule="auto"/>
              <w:jc w:val="both"/>
              <w:rPr>
                <w:rFonts w:ascii="Times New Roman" w:hAnsi="Times New Roman"/>
                <w:color w:val="000000"/>
                <w:lang w:eastAsia="tr-TR"/>
              </w:rPr>
            </w:pPr>
          </w:p>
        </w:tc>
      </w:tr>
      <w:tr w:rsidR="00A40BEA" w:rsidRPr="00D10B76" w14:paraId="6C69C059" w14:textId="77777777" w:rsidTr="00F63BD5">
        <w:tc>
          <w:tcPr>
            <w:tcW w:w="4973" w:type="dxa"/>
          </w:tcPr>
          <w:p w14:paraId="571B77CD" w14:textId="77777777" w:rsidR="00A40BEA" w:rsidRPr="00D10B76" w:rsidRDefault="00682D59"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ICP-MS Internal Standart Solution</w:t>
            </w:r>
          </w:p>
        </w:tc>
        <w:tc>
          <w:tcPr>
            <w:tcW w:w="2606" w:type="dxa"/>
            <w:vAlign w:val="center"/>
          </w:tcPr>
          <w:p w14:paraId="53CFDB3F" w14:textId="77777777" w:rsidR="00A40BEA"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681AEFAD" w14:textId="77777777" w:rsidR="00A40BEA" w:rsidRPr="00D10B76" w:rsidRDefault="00A40BEA" w:rsidP="002C78D6">
            <w:pPr>
              <w:autoSpaceDE w:val="0"/>
              <w:autoSpaceDN w:val="0"/>
              <w:adjustRightInd w:val="0"/>
              <w:spacing w:after="0" w:line="240" w:lineRule="auto"/>
              <w:jc w:val="both"/>
              <w:rPr>
                <w:rFonts w:ascii="Times New Roman" w:hAnsi="Times New Roman"/>
                <w:color w:val="000000"/>
                <w:lang w:eastAsia="tr-TR"/>
              </w:rPr>
            </w:pPr>
          </w:p>
        </w:tc>
      </w:tr>
      <w:tr w:rsidR="00E61008" w:rsidRPr="00D10B76" w14:paraId="661F8591" w14:textId="77777777" w:rsidTr="00F63BD5">
        <w:tc>
          <w:tcPr>
            <w:tcW w:w="4973" w:type="dxa"/>
          </w:tcPr>
          <w:p w14:paraId="300503E1" w14:textId="77777777" w:rsidR="00E61008" w:rsidRPr="00D10B76" w:rsidRDefault="00E61008"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Nearshore Seawater Certified Reference Material for Trace Metals and other Constituents (CASS-6)</w:t>
            </w:r>
          </w:p>
        </w:tc>
        <w:tc>
          <w:tcPr>
            <w:tcW w:w="2606" w:type="dxa"/>
            <w:vAlign w:val="center"/>
          </w:tcPr>
          <w:p w14:paraId="4B7297CB" w14:textId="77777777" w:rsidR="00E61008"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06362469" w14:textId="77777777" w:rsidR="00E61008" w:rsidRPr="00D10B76" w:rsidRDefault="00E61008" w:rsidP="002C78D6">
            <w:pPr>
              <w:autoSpaceDE w:val="0"/>
              <w:autoSpaceDN w:val="0"/>
              <w:adjustRightInd w:val="0"/>
              <w:spacing w:after="0" w:line="240" w:lineRule="auto"/>
              <w:jc w:val="both"/>
              <w:rPr>
                <w:rFonts w:ascii="Times New Roman" w:hAnsi="Times New Roman"/>
                <w:color w:val="000000"/>
                <w:lang w:eastAsia="tr-TR"/>
              </w:rPr>
            </w:pPr>
          </w:p>
        </w:tc>
      </w:tr>
      <w:tr w:rsidR="00BB72C5" w:rsidRPr="00D10B76" w14:paraId="05B99C1B" w14:textId="77777777" w:rsidTr="00F63BD5">
        <w:tc>
          <w:tcPr>
            <w:tcW w:w="4973" w:type="dxa"/>
          </w:tcPr>
          <w:p w14:paraId="6253F912" w14:textId="77777777" w:rsidR="00BB72C5" w:rsidRPr="00D10B76" w:rsidRDefault="00BB72C5"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Coastal Seawater Certified Reference Material (BCR-668)</w:t>
            </w:r>
          </w:p>
        </w:tc>
        <w:tc>
          <w:tcPr>
            <w:tcW w:w="2606" w:type="dxa"/>
            <w:vAlign w:val="center"/>
          </w:tcPr>
          <w:p w14:paraId="4A8708DF" w14:textId="77777777" w:rsidR="00BB72C5"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396C2AFA" w14:textId="77777777" w:rsidR="00BB72C5" w:rsidRPr="00D10B76" w:rsidRDefault="00BB72C5"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3BA10A2A" w14:textId="77777777" w:rsidTr="00F63BD5">
        <w:tc>
          <w:tcPr>
            <w:tcW w:w="4973" w:type="dxa"/>
          </w:tcPr>
          <w:p w14:paraId="3CA65EC6"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Coastal</w:t>
            </w:r>
            <w:r w:rsidR="00473BF3" w:rsidRPr="00D10B76">
              <w:rPr>
                <w:rFonts w:ascii="Times New Roman" w:hAnsi="Times New Roman"/>
                <w:color w:val="000000"/>
                <w:lang w:eastAsia="tr-TR"/>
              </w:rPr>
              <w:t xml:space="preserve"> </w:t>
            </w:r>
            <w:r w:rsidRPr="00D10B76">
              <w:rPr>
                <w:rFonts w:ascii="Times New Roman" w:hAnsi="Times New Roman"/>
                <w:color w:val="000000"/>
                <w:lang w:eastAsia="tr-TR"/>
              </w:rPr>
              <w:t>Seawater</w:t>
            </w:r>
            <w:r w:rsidR="00473BF3" w:rsidRPr="00D10B76">
              <w:rPr>
                <w:rFonts w:ascii="Times New Roman" w:hAnsi="Times New Roman"/>
                <w:color w:val="000000"/>
                <w:lang w:eastAsia="tr-TR"/>
              </w:rPr>
              <w:t xml:space="preserve"> </w:t>
            </w:r>
            <w:r w:rsidRPr="00D10B76">
              <w:rPr>
                <w:rFonts w:ascii="Times New Roman" w:hAnsi="Times New Roman"/>
                <w:color w:val="000000"/>
                <w:lang w:eastAsia="tr-TR"/>
              </w:rPr>
              <w:t>Certified Reference Material</w:t>
            </w:r>
            <w:r w:rsidR="00BB72C5" w:rsidRPr="00D10B76">
              <w:rPr>
                <w:rFonts w:ascii="Times New Roman" w:hAnsi="Times New Roman"/>
                <w:color w:val="000000"/>
                <w:lang w:eastAsia="tr-TR"/>
              </w:rPr>
              <w:t>-Hg</w:t>
            </w:r>
            <w:r w:rsidR="00E61008" w:rsidRPr="00D10B76">
              <w:rPr>
                <w:rFonts w:ascii="Times New Roman" w:hAnsi="Times New Roman"/>
                <w:color w:val="000000"/>
                <w:lang w:eastAsia="tr-TR"/>
              </w:rPr>
              <w:t xml:space="preserve"> (BCR-579)</w:t>
            </w:r>
          </w:p>
        </w:tc>
        <w:tc>
          <w:tcPr>
            <w:tcW w:w="2606" w:type="dxa"/>
            <w:vAlign w:val="center"/>
          </w:tcPr>
          <w:p w14:paraId="558E96CA" w14:textId="77777777" w:rsidR="00894A3F"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5A3B9A73"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r w:rsidR="00894A3F" w:rsidRPr="00D10B76" w14:paraId="0CF8B364" w14:textId="77777777" w:rsidTr="00F63BD5">
        <w:tc>
          <w:tcPr>
            <w:tcW w:w="4973" w:type="dxa"/>
          </w:tcPr>
          <w:p w14:paraId="2C0FC5AD" w14:textId="77777777" w:rsidR="00894A3F" w:rsidRPr="00D10B76" w:rsidRDefault="00894A3F" w:rsidP="00C60885">
            <w:pPr>
              <w:autoSpaceDE w:val="0"/>
              <w:autoSpaceDN w:val="0"/>
              <w:adjustRightInd w:val="0"/>
              <w:spacing w:after="0" w:line="240" w:lineRule="auto"/>
              <w:jc w:val="both"/>
              <w:rPr>
                <w:rFonts w:ascii="Times New Roman" w:hAnsi="Times New Roman"/>
                <w:color w:val="000000"/>
                <w:lang w:eastAsia="tr-TR"/>
              </w:rPr>
            </w:pPr>
            <w:r w:rsidRPr="00D10B76">
              <w:rPr>
                <w:rFonts w:ascii="Times New Roman" w:hAnsi="Times New Roman"/>
                <w:color w:val="000000"/>
                <w:lang w:eastAsia="tr-TR"/>
              </w:rPr>
              <w:t>Seawater</w:t>
            </w:r>
            <w:r w:rsidR="00473BF3" w:rsidRPr="00D10B76">
              <w:rPr>
                <w:rFonts w:ascii="Times New Roman" w:hAnsi="Times New Roman"/>
                <w:color w:val="000000"/>
                <w:lang w:eastAsia="tr-TR"/>
              </w:rPr>
              <w:t xml:space="preserve"> </w:t>
            </w:r>
            <w:r w:rsidRPr="00D10B76">
              <w:rPr>
                <w:rFonts w:ascii="Times New Roman" w:hAnsi="Times New Roman"/>
                <w:color w:val="000000"/>
                <w:lang w:eastAsia="tr-TR"/>
              </w:rPr>
              <w:t>Certified Reference Material</w:t>
            </w:r>
            <w:r w:rsidR="008A79CE" w:rsidRPr="00D10B76">
              <w:rPr>
                <w:rFonts w:ascii="Times New Roman" w:hAnsi="Times New Roman"/>
                <w:color w:val="000000"/>
                <w:lang w:eastAsia="tr-TR"/>
              </w:rPr>
              <w:t xml:space="preserve"> </w:t>
            </w:r>
            <w:r w:rsidRPr="00D10B76">
              <w:rPr>
                <w:rFonts w:ascii="Times New Roman" w:hAnsi="Times New Roman"/>
                <w:color w:val="000000"/>
                <w:lang w:eastAsia="tr-TR"/>
              </w:rPr>
              <w:t>for</w:t>
            </w:r>
            <w:r w:rsidR="00473BF3" w:rsidRPr="00D10B76">
              <w:rPr>
                <w:rFonts w:ascii="Times New Roman" w:hAnsi="Times New Roman"/>
                <w:color w:val="000000"/>
                <w:lang w:eastAsia="tr-TR"/>
              </w:rPr>
              <w:t xml:space="preserve"> </w:t>
            </w:r>
            <w:r w:rsidRPr="00D10B76">
              <w:rPr>
                <w:rFonts w:ascii="Times New Roman" w:hAnsi="Times New Roman"/>
                <w:color w:val="000000"/>
                <w:lang w:eastAsia="tr-TR"/>
              </w:rPr>
              <w:t>Nutrients</w:t>
            </w:r>
            <w:r w:rsidR="00386355" w:rsidRPr="00D10B76">
              <w:rPr>
                <w:rFonts w:ascii="Times New Roman" w:hAnsi="Times New Roman"/>
                <w:color w:val="000000"/>
                <w:lang w:eastAsia="tr-TR"/>
              </w:rPr>
              <w:t xml:space="preserve"> (MOOS-3)</w:t>
            </w:r>
          </w:p>
        </w:tc>
        <w:tc>
          <w:tcPr>
            <w:tcW w:w="2606" w:type="dxa"/>
            <w:vAlign w:val="center"/>
          </w:tcPr>
          <w:p w14:paraId="741F3E35" w14:textId="77777777" w:rsidR="00894A3F" w:rsidRPr="00D10B76" w:rsidRDefault="00012EE5" w:rsidP="00012EE5">
            <w:pPr>
              <w:autoSpaceDE w:val="0"/>
              <w:autoSpaceDN w:val="0"/>
              <w:adjustRightInd w:val="0"/>
              <w:spacing w:after="0" w:line="240" w:lineRule="auto"/>
              <w:jc w:val="center"/>
              <w:rPr>
                <w:rFonts w:ascii="Times New Roman" w:hAnsi="Times New Roman"/>
                <w:color w:val="000000"/>
                <w:lang w:eastAsia="tr-TR"/>
              </w:rPr>
            </w:pPr>
            <w:r w:rsidRPr="00D10B76">
              <w:rPr>
                <w:rFonts w:ascii="Times New Roman" w:hAnsi="Times New Roman"/>
                <w:color w:val="000000"/>
                <w:lang w:eastAsia="tr-TR"/>
              </w:rPr>
              <w:t>-</w:t>
            </w:r>
          </w:p>
        </w:tc>
        <w:tc>
          <w:tcPr>
            <w:tcW w:w="2344" w:type="dxa"/>
            <w:vMerge/>
          </w:tcPr>
          <w:p w14:paraId="6DA27894" w14:textId="77777777" w:rsidR="00894A3F" w:rsidRPr="00D10B76" w:rsidRDefault="00894A3F" w:rsidP="002C78D6">
            <w:pPr>
              <w:autoSpaceDE w:val="0"/>
              <w:autoSpaceDN w:val="0"/>
              <w:adjustRightInd w:val="0"/>
              <w:spacing w:after="0" w:line="240" w:lineRule="auto"/>
              <w:jc w:val="both"/>
              <w:rPr>
                <w:rFonts w:ascii="Times New Roman" w:hAnsi="Times New Roman"/>
                <w:color w:val="000000"/>
                <w:lang w:eastAsia="tr-TR"/>
              </w:rPr>
            </w:pPr>
          </w:p>
        </w:tc>
      </w:tr>
    </w:tbl>
    <w:p w14:paraId="3C06ACEA" w14:textId="77777777" w:rsidR="0020062F" w:rsidRPr="00D10B76" w:rsidRDefault="0020062F" w:rsidP="00A64F68">
      <w:pPr>
        <w:pStyle w:val="ListeParagraf"/>
        <w:spacing w:line="360" w:lineRule="auto"/>
        <w:ind w:left="397"/>
        <w:rPr>
          <w:rFonts w:ascii="Times New Roman" w:hAnsi="Times New Roman"/>
          <w:lang w:eastAsia="tr-TR"/>
        </w:rPr>
      </w:pPr>
    </w:p>
    <w:tbl>
      <w:tblPr>
        <w:tblpPr w:leftFromText="141" w:rightFromText="141" w:vertAnchor="text" w:horzAnchor="margin" w:tblpX="-152" w:tblpY="-53"/>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3"/>
        <w:gridCol w:w="1563"/>
        <w:gridCol w:w="3263"/>
        <w:gridCol w:w="3783"/>
      </w:tblGrid>
      <w:tr w:rsidR="00D10B76" w:rsidRPr="00D10B76" w14:paraId="171BFA11" w14:textId="77777777" w:rsidTr="00F63BD5">
        <w:trPr>
          <w:trHeight w:val="73"/>
        </w:trPr>
        <w:tc>
          <w:tcPr>
            <w:tcW w:w="780" w:type="pct"/>
            <w:tcBorders>
              <w:top w:val="single" w:sz="4" w:space="0" w:color="auto"/>
              <w:left w:val="single" w:sz="4" w:space="0" w:color="auto"/>
              <w:bottom w:val="single" w:sz="4" w:space="0" w:color="auto"/>
              <w:right w:val="single" w:sz="4" w:space="0" w:color="auto"/>
            </w:tcBorders>
            <w:hideMark/>
          </w:tcPr>
          <w:p w14:paraId="67245F94" w14:textId="77777777" w:rsidR="00D10B76" w:rsidRPr="00D10B76" w:rsidRDefault="00D10B76" w:rsidP="00F63BD5">
            <w:pPr>
              <w:tabs>
                <w:tab w:val="left" w:pos="9990"/>
              </w:tabs>
              <w:spacing w:line="360" w:lineRule="auto"/>
              <w:ind w:right="24"/>
              <w:jc w:val="center"/>
              <w:rPr>
                <w:rFonts w:ascii="Times New Roman" w:hAnsi="Times New Roman"/>
                <w:b/>
                <w:bCs/>
              </w:rPr>
            </w:pPr>
            <w:r w:rsidRPr="00D10B76">
              <w:rPr>
                <w:rFonts w:ascii="Times New Roman" w:hAnsi="Times New Roman"/>
                <w:b/>
                <w:bCs/>
              </w:rPr>
              <w:t>Revizyon No</w:t>
            </w:r>
          </w:p>
        </w:tc>
        <w:tc>
          <w:tcPr>
            <w:tcW w:w="766" w:type="pct"/>
            <w:tcBorders>
              <w:top w:val="single" w:sz="4" w:space="0" w:color="auto"/>
              <w:left w:val="single" w:sz="4" w:space="0" w:color="auto"/>
              <w:bottom w:val="single" w:sz="4" w:space="0" w:color="auto"/>
              <w:right w:val="single" w:sz="4" w:space="0" w:color="auto"/>
            </w:tcBorders>
            <w:hideMark/>
          </w:tcPr>
          <w:p w14:paraId="7973910C" w14:textId="77777777" w:rsidR="00D10B76" w:rsidRPr="00D10B76" w:rsidRDefault="00D10B76" w:rsidP="00F63BD5">
            <w:pPr>
              <w:tabs>
                <w:tab w:val="left" w:pos="9990"/>
              </w:tabs>
              <w:spacing w:line="360" w:lineRule="auto"/>
              <w:ind w:right="24"/>
              <w:jc w:val="center"/>
              <w:rPr>
                <w:rFonts w:ascii="Times New Roman" w:hAnsi="Times New Roman"/>
                <w:b/>
                <w:bCs/>
              </w:rPr>
            </w:pPr>
            <w:r w:rsidRPr="00D10B76">
              <w:rPr>
                <w:rFonts w:ascii="Times New Roman" w:hAnsi="Times New Roman"/>
                <w:b/>
                <w:bCs/>
              </w:rPr>
              <w:t>Revizyon Tarihi</w:t>
            </w:r>
          </w:p>
        </w:tc>
        <w:tc>
          <w:tcPr>
            <w:tcW w:w="1599" w:type="pct"/>
            <w:tcBorders>
              <w:top w:val="single" w:sz="4" w:space="0" w:color="auto"/>
              <w:left w:val="single" w:sz="4" w:space="0" w:color="auto"/>
              <w:bottom w:val="single" w:sz="4" w:space="0" w:color="auto"/>
              <w:right w:val="single" w:sz="4" w:space="0" w:color="auto"/>
            </w:tcBorders>
            <w:hideMark/>
          </w:tcPr>
          <w:p w14:paraId="619062DB" w14:textId="77777777" w:rsidR="00D10B76" w:rsidRPr="00D10B76" w:rsidRDefault="00D10B76" w:rsidP="00F63BD5">
            <w:pPr>
              <w:tabs>
                <w:tab w:val="left" w:pos="9990"/>
              </w:tabs>
              <w:spacing w:line="360" w:lineRule="auto"/>
              <w:ind w:right="24"/>
              <w:jc w:val="center"/>
              <w:rPr>
                <w:rFonts w:ascii="Times New Roman" w:hAnsi="Times New Roman"/>
                <w:b/>
                <w:bCs/>
              </w:rPr>
            </w:pPr>
            <w:r w:rsidRPr="00D10B76">
              <w:rPr>
                <w:rFonts w:ascii="Times New Roman" w:hAnsi="Times New Roman"/>
                <w:b/>
                <w:bCs/>
              </w:rPr>
              <w:t>Madde No/Bölüm</w:t>
            </w:r>
          </w:p>
        </w:tc>
        <w:tc>
          <w:tcPr>
            <w:tcW w:w="1854" w:type="pct"/>
            <w:tcBorders>
              <w:top w:val="single" w:sz="4" w:space="0" w:color="auto"/>
              <w:left w:val="single" w:sz="4" w:space="0" w:color="auto"/>
              <w:bottom w:val="single" w:sz="4" w:space="0" w:color="auto"/>
              <w:right w:val="single" w:sz="4" w:space="0" w:color="auto"/>
            </w:tcBorders>
            <w:hideMark/>
          </w:tcPr>
          <w:p w14:paraId="7B2D622B" w14:textId="77777777" w:rsidR="00D10B76" w:rsidRPr="00D10B76" w:rsidRDefault="00D10B76" w:rsidP="00F63BD5">
            <w:pPr>
              <w:tabs>
                <w:tab w:val="left" w:pos="9990"/>
              </w:tabs>
              <w:spacing w:line="360" w:lineRule="auto"/>
              <w:ind w:right="24"/>
              <w:jc w:val="center"/>
              <w:rPr>
                <w:rFonts w:ascii="Times New Roman" w:hAnsi="Times New Roman"/>
                <w:b/>
                <w:bCs/>
              </w:rPr>
            </w:pPr>
            <w:r w:rsidRPr="00D10B76">
              <w:rPr>
                <w:rFonts w:ascii="Times New Roman" w:hAnsi="Times New Roman"/>
                <w:b/>
                <w:bCs/>
              </w:rPr>
              <w:t>Değişiklik Açıklaması / Nedeni</w:t>
            </w:r>
          </w:p>
        </w:tc>
      </w:tr>
    </w:tbl>
    <w:p w14:paraId="27552E20" w14:textId="77777777" w:rsidR="005A41DE" w:rsidRPr="00D10B76" w:rsidRDefault="005A41DE" w:rsidP="00B74B0A">
      <w:pPr>
        <w:pStyle w:val="ListeParagraf"/>
        <w:spacing w:line="360" w:lineRule="auto"/>
        <w:ind w:left="397"/>
        <w:jc w:val="both"/>
        <w:rPr>
          <w:rFonts w:ascii="Times New Roman" w:hAnsi="Times New Roman"/>
          <w:lang w:eastAsia="tr-TR"/>
        </w:rPr>
      </w:pPr>
    </w:p>
    <w:p w14:paraId="09D75433" w14:textId="77777777" w:rsidR="0046021B" w:rsidRPr="00D10B76" w:rsidRDefault="0046021B" w:rsidP="00A64F68">
      <w:pPr>
        <w:pStyle w:val="Default"/>
        <w:spacing w:line="360" w:lineRule="auto"/>
        <w:jc w:val="both"/>
        <w:rPr>
          <w:sz w:val="22"/>
          <w:szCs w:val="22"/>
        </w:rPr>
      </w:pPr>
    </w:p>
    <w:sectPr w:rsidR="0046021B" w:rsidRPr="00D10B76" w:rsidSect="002B730A">
      <w:headerReference w:type="even" r:id="rId8"/>
      <w:headerReference w:type="default" r:id="rId9"/>
      <w:footerReference w:type="even" r:id="rId10"/>
      <w:footerReference w:type="default" r:id="rId11"/>
      <w:headerReference w:type="first" r:id="rId12"/>
      <w:footerReference w:type="first" r:id="rId13"/>
      <w:pgSz w:w="11906" w:h="16838"/>
      <w:pgMar w:top="1145" w:right="851" w:bottom="2127" w:left="1418" w:header="425" w:footer="22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C67E" w14:textId="77777777" w:rsidR="0046098E" w:rsidRDefault="0046098E" w:rsidP="005B385A">
      <w:pPr>
        <w:spacing w:after="0" w:line="240" w:lineRule="auto"/>
      </w:pPr>
      <w:r>
        <w:separator/>
      </w:r>
    </w:p>
  </w:endnote>
  <w:endnote w:type="continuationSeparator" w:id="0">
    <w:p w14:paraId="6F5FA80D" w14:textId="77777777" w:rsidR="0046098E" w:rsidRDefault="0046098E" w:rsidP="005B3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5A21" w14:textId="77777777" w:rsidR="004C10C9" w:rsidRDefault="004C10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781" w:type="dxa"/>
      <w:tblInd w:w="-147" w:type="dxa"/>
      <w:shd w:val="clear" w:color="auto" w:fill="A6A6A6" w:themeFill="background1" w:themeFillShade="A6"/>
      <w:tblLook w:val="04A0" w:firstRow="1" w:lastRow="0" w:firstColumn="1" w:lastColumn="0" w:noHBand="0" w:noVBand="1"/>
    </w:tblPr>
    <w:tblGrid>
      <w:gridCol w:w="3431"/>
      <w:gridCol w:w="3799"/>
      <w:gridCol w:w="2551"/>
    </w:tblGrid>
    <w:tr w:rsidR="003B5839" w14:paraId="79885A8A" w14:textId="77777777" w:rsidTr="009D2FE7">
      <w:trPr>
        <w:trHeight w:val="699"/>
      </w:trPr>
      <w:tc>
        <w:tcPr>
          <w:tcW w:w="3431"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500C7DC" w14:textId="77777777" w:rsidR="003B5839" w:rsidRDefault="003B5839" w:rsidP="003B5839">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2A0E7AE2" w14:textId="77777777" w:rsidR="00FC2F72" w:rsidRDefault="00FC2F72" w:rsidP="003B5839">
          <w:pPr>
            <w:tabs>
              <w:tab w:val="center" w:pos="4536"/>
              <w:tab w:val="right" w:pos="9072"/>
            </w:tabs>
            <w:jc w:val="center"/>
            <w:rPr>
              <w:rFonts w:ascii="Times New Roman" w:hAnsi="Times New Roman" w:cs="Times New Roman"/>
              <w:b/>
              <w:color w:val="000000" w:themeColor="text1"/>
              <w:sz w:val="16"/>
              <w:szCs w:val="16"/>
            </w:rPr>
          </w:pPr>
        </w:p>
        <w:p w14:paraId="0CFAE382" w14:textId="7A8E8573" w:rsidR="003B5839" w:rsidRDefault="00FC2F72" w:rsidP="008529E6">
          <w:pPr>
            <w:tabs>
              <w:tab w:val="center" w:pos="4536"/>
              <w:tab w:val="right" w:pos="9072"/>
            </w:tabs>
            <w:jc w:val="center"/>
            <w:rPr>
              <w:rFonts w:ascii="Times New Roman" w:hAnsi="Times New Roman" w:cs="Times New Roman"/>
              <w:b/>
              <w:sz w:val="16"/>
              <w:szCs w:val="16"/>
            </w:rPr>
          </w:pPr>
          <w:r w:rsidRPr="00FC2F72">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F699B8" w14:textId="77777777" w:rsidR="003B5839" w:rsidRDefault="003B5839" w:rsidP="003B5839">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0273D0C2" w14:textId="77777777" w:rsidR="003B5839" w:rsidRDefault="003B5839" w:rsidP="003B5839">
          <w:pPr>
            <w:tabs>
              <w:tab w:val="center" w:pos="4536"/>
              <w:tab w:val="right" w:pos="9072"/>
            </w:tabs>
            <w:jc w:val="center"/>
            <w:rPr>
              <w:rFonts w:ascii="Times New Roman" w:hAnsi="Times New Roman" w:cs="Times New Roman"/>
              <w:b/>
              <w:sz w:val="16"/>
              <w:szCs w:val="16"/>
            </w:rPr>
          </w:pPr>
        </w:p>
        <w:p w14:paraId="301C5CB2" w14:textId="77777777" w:rsidR="003B5839" w:rsidRDefault="003B5839" w:rsidP="003B5839">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551"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B1CF7AD" w14:textId="77777777" w:rsidR="003B5839" w:rsidRDefault="003B5839" w:rsidP="003B5839">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31567E9E" w14:textId="77777777" w:rsidR="003B5839" w:rsidRDefault="003B5839" w:rsidP="003B5839">
          <w:pPr>
            <w:tabs>
              <w:tab w:val="center" w:pos="4536"/>
              <w:tab w:val="right" w:pos="9072"/>
            </w:tabs>
            <w:jc w:val="center"/>
            <w:rPr>
              <w:rFonts w:ascii="Times New Roman" w:hAnsi="Times New Roman" w:cs="Times New Roman"/>
              <w:b/>
              <w:sz w:val="16"/>
              <w:szCs w:val="16"/>
            </w:rPr>
          </w:pPr>
        </w:p>
        <w:p w14:paraId="5E4433E9" w14:textId="77777777" w:rsidR="003B5839" w:rsidRDefault="003B5839" w:rsidP="003B5839">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F066BB8" w14:textId="77777777" w:rsidR="00097513" w:rsidRDefault="00097513" w:rsidP="003B58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E8FF" w14:textId="77777777" w:rsidR="004C10C9" w:rsidRDefault="004C10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F255" w14:textId="77777777" w:rsidR="0046098E" w:rsidRDefault="0046098E" w:rsidP="005B385A">
      <w:pPr>
        <w:spacing w:after="0" w:line="240" w:lineRule="auto"/>
      </w:pPr>
      <w:r>
        <w:separator/>
      </w:r>
    </w:p>
  </w:footnote>
  <w:footnote w:type="continuationSeparator" w:id="0">
    <w:p w14:paraId="3E125FDC" w14:textId="77777777" w:rsidR="0046098E" w:rsidRDefault="0046098E" w:rsidP="005B3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47CA" w14:textId="77777777" w:rsidR="004C10C9" w:rsidRDefault="004C10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37" w:type="dxa"/>
      <w:tblInd w:w="-147" w:type="dxa"/>
      <w:tblLook w:val="04A0" w:firstRow="1" w:lastRow="0" w:firstColumn="1" w:lastColumn="0" w:noHBand="0" w:noVBand="1"/>
    </w:tblPr>
    <w:tblGrid>
      <w:gridCol w:w="1871"/>
      <w:gridCol w:w="1729"/>
      <w:gridCol w:w="2811"/>
      <w:gridCol w:w="1716"/>
      <w:gridCol w:w="1810"/>
    </w:tblGrid>
    <w:tr w:rsidR="00D10B76" w:rsidRPr="00B36592" w14:paraId="7FC85BA5" w14:textId="77777777" w:rsidTr="009D2FE7">
      <w:trPr>
        <w:trHeight w:val="1039"/>
      </w:trPr>
      <w:tc>
        <w:tcPr>
          <w:tcW w:w="1871" w:type="dxa"/>
          <w:vMerge w:val="restart"/>
          <w:vAlign w:val="center"/>
        </w:tcPr>
        <w:p w14:paraId="67C98FDC" w14:textId="77777777" w:rsidR="00D10B76" w:rsidRPr="00B36592" w:rsidRDefault="00D10B76" w:rsidP="003B5839">
          <w:pPr>
            <w:jc w:val="center"/>
            <w:rPr>
              <w:sz w:val="20"/>
            </w:rPr>
          </w:pPr>
          <w:bookmarkStart w:id="1" w:name="_Hlk150157118"/>
          <w:r w:rsidRPr="00B36592">
            <w:rPr>
              <w:noProof/>
              <w:sz w:val="20"/>
              <w:lang w:eastAsia="tr-TR"/>
            </w:rPr>
            <w:drawing>
              <wp:anchor distT="0" distB="0" distL="114300" distR="114300" simplePos="0" relativeHeight="251664384" behindDoc="0" locked="0" layoutInCell="1" allowOverlap="1" wp14:anchorId="1F0B35DD" wp14:editId="0C1E2918">
                <wp:simplePos x="0" y="0"/>
                <wp:positionH relativeFrom="column">
                  <wp:posOffset>25400</wp:posOffset>
                </wp:positionH>
                <wp:positionV relativeFrom="paragraph">
                  <wp:posOffset>33655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66" w:type="dxa"/>
          <w:gridSpan w:val="4"/>
          <w:vAlign w:val="center"/>
        </w:tcPr>
        <w:p w14:paraId="3AA0E116" w14:textId="77777777" w:rsidR="00D10B76" w:rsidRDefault="00D10B76" w:rsidP="003B5839">
          <w:pPr>
            <w:jc w:val="center"/>
            <w:rPr>
              <w:rFonts w:ascii="Times New Roman" w:hAnsi="Times New Roman"/>
            </w:rPr>
          </w:pPr>
        </w:p>
        <w:p w14:paraId="48E7CDA0" w14:textId="77777777" w:rsidR="00D10B76" w:rsidRPr="00FF5D3E" w:rsidRDefault="00D10B76" w:rsidP="00FF5D3E">
          <w:pPr>
            <w:jc w:val="center"/>
            <w:rPr>
              <w:rFonts w:ascii="Times New Roman" w:hAnsi="Times New Roman"/>
              <w:noProof/>
              <w:lang w:eastAsia="tr-TR"/>
            </w:rPr>
          </w:pPr>
          <w:r>
            <w:rPr>
              <w:rFonts w:ascii="Times New Roman" w:hAnsi="Times New Roman"/>
              <w:noProof/>
              <w:lang w:eastAsia="tr-TR"/>
            </w:rPr>
            <w:t>ETİKETLEME TALİMATI</w:t>
          </w:r>
        </w:p>
      </w:tc>
    </w:tr>
    <w:tr w:rsidR="003B5839" w:rsidRPr="00B36592" w14:paraId="386BA169" w14:textId="77777777" w:rsidTr="009D2FE7">
      <w:trPr>
        <w:trHeight w:hRule="exact" w:val="258"/>
      </w:trPr>
      <w:tc>
        <w:tcPr>
          <w:tcW w:w="1871" w:type="dxa"/>
          <w:vMerge/>
          <w:vAlign w:val="center"/>
        </w:tcPr>
        <w:p w14:paraId="4470D80E" w14:textId="77777777" w:rsidR="003B5839" w:rsidRPr="00B36592" w:rsidRDefault="003B5839" w:rsidP="003B5839">
          <w:pPr>
            <w:rPr>
              <w:sz w:val="20"/>
            </w:rPr>
          </w:pPr>
        </w:p>
      </w:tc>
      <w:tc>
        <w:tcPr>
          <w:tcW w:w="1729" w:type="dxa"/>
          <w:vAlign w:val="center"/>
        </w:tcPr>
        <w:p w14:paraId="381D6887" w14:textId="77777777" w:rsidR="003B5839" w:rsidRPr="00837053" w:rsidRDefault="003B5839" w:rsidP="003B5839">
          <w:pPr>
            <w:rPr>
              <w:rFonts w:ascii="Times New Roman" w:hAnsi="Times New Roman"/>
            </w:rPr>
          </w:pPr>
          <w:r w:rsidRPr="00837053">
            <w:rPr>
              <w:rFonts w:ascii="Times New Roman" w:hAnsi="Times New Roman"/>
            </w:rPr>
            <w:t>Doküman No</w:t>
          </w:r>
          <w:r>
            <w:rPr>
              <w:rFonts w:ascii="Times New Roman" w:hAnsi="Times New Roman"/>
            </w:rPr>
            <w:t>.</w:t>
          </w:r>
        </w:p>
      </w:tc>
      <w:tc>
        <w:tcPr>
          <w:tcW w:w="2811" w:type="dxa"/>
          <w:vAlign w:val="center"/>
        </w:tcPr>
        <w:p w14:paraId="5B3FDBE8" w14:textId="7163B4EF" w:rsidR="003B5839" w:rsidRPr="00837053" w:rsidRDefault="001E0370" w:rsidP="003B5839">
          <w:pPr>
            <w:rPr>
              <w:rFonts w:ascii="Times New Roman" w:hAnsi="Times New Roman"/>
            </w:rPr>
          </w:pPr>
          <w:r>
            <w:rPr>
              <w:rFonts w:ascii="Times New Roman" w:hAnsi="Times New Roman"/>
            </w:rPr>
            <w:t>TLM-</w:t>
          </w:r>
          <w:r w:rsidR="008529E6">
            <w:rPr>
              <w:rFonts w:ascii="Times New Roman" w:hAnsi="Times New Roman"/>
            </w:rPr>
            <w:t>88</w:t>
          </w:r>
        </w:p>
      </w:tc>
      <w:tc>
        <w:tcPr>
          <w:tcW w:w="1716" w:type="dxa"/>
          <w:vAlign w:val="center"/>
        </w:tcPr>
        <w:p w14:paraId="3BE43D75" w14:textId="77777777" w:rsidR="003B5839" w:rsidRPr="00837053" w:rsidRDefault="003B5839" w:rsidP="003B5839">
          <w:pPr>
            <w:rPr>
              <w:rFonts w:ascii="Times New Roman" w:hAnsi="Times New Roman"/>
            </w:rPr>
          </w:pPr>
          <w:r w:rsidRPr="00837053">
            <w:rPr>
              <w:rFonts w:ascii="Times New Roman" w:hAnsi="Times New Roman"/>
            </w:rPr>
            <w:t>Revizyon Tarihi</w:t>
          </w:r>
        </w:p>
      </w:tc>
      <w:tc>
        <w:tcPr>
          <w:tcW w:w="1810" w:type="dxa"/>
          <w:vAlign w:val="center"/>
        </w:tcPr>
        <w:p w14:paraId="3E1673BE" w14:textId="77777777" w:rsidR="003B5839" w:rsidRDefault="003B5839" w:rsidP="003B5839">
          <w:pPr>
            <w:rPr>
              <w:rFonts w:ascii="Times New Roman" w:hAnsi="Times New Roman"/>
            </w:rPr>
          </w:pPr>
          <w:r w:rsidRPr="00837053">
            <w:rPr>
              <w:rFonts w:ascii="Times New Roman" w:hAnsi="Times New Roman"/>
            </w:rPr>
            <w:t>-</w:t>
          </w:r>
        </w:p>
        <w:p w14:paraId="7E630960" w14:textId="77777777" w:rsidR="003B5839" w:rsidRPr="00837053" w:rsidRDefault="003B5839" w:rsidP="003B5839">
          <w:pPr>
            <w:rPr>
              <w:rFonts w:ascii="Times New Roman" w:hAnsi="Times New Roman"/>
            </w:rPr>
          </w:pPr>
        </w:p>
      </w:tc>
    </w:tr>
    <w:tr w:rsidR="004C10C9" w:rsidRPr="00B36592" w14:paraId="2FE06A44" w14:textId="77777777" w:rsidTr="009D2FE7">
      <w:trPr>
        <w:trHeight w:hRule="exact" w:val="246"/>
      </w:trPr>
      <w:tc>
        <w:tcPr>
          <w:tcW w:w="1871" w:type="dxa"/>
          <w:vMerge/>
          <w:vAlign w:val="center"/>
        </w:tcPr>
        <w:p w14:paraId="141C049A" w14:textId="77777777" w:rsidR="004C10C9" w:rsidRPr="00B36592" w:rsidRDefault="004C10C9" w:rsidP="004C10C9">
          <w:pPr>
            <w:rPr>
              <w:sz w:val="20"/>
            </w:rPr>
          </w:pPr>
        </w:p>
      </w:tc>
      <w:tc>
        <w:tcPr>
          <w:tcW w:w="1729" w:type="dxa"/>
          <w:vAlign w:val="center"/>
        </w:tcPr>
        <w:p w14:paraId="11E9380D" w14:textId="77777777" w:rsidR="004C10C9" w:rsidRPr="00837053" w:rsidRDefault="004C10C9" w:rsidP="004C10C9">
          <w:pPr>
            <w:rPr>
              <w:rFonts w:ascii="Times New Roman" w:hAnsi="Times New Roman"/>
            </w:rPr>
          </w:pPr>
          <w:r w:rsidRPr="00837053">
            <w:rPr>
              <w:rFonts w:ascii="Times New Roman" w:hAnsi="Times New Roman"/>
            </w:rPr>
            <w:t>İlk Yayın Tarihi</w:t>
          </w:r>
        </w:p>
      </w:tc>
      <w:tc>
        <w:tcPr>
          <w:tcW w:w="2811" w:type="dxa"/>
          <w:vAlign w:val="center"/>
        </w:tcPr>
        <w:p w14:paraId="3B1815BA" w14:textId="2E6B528D" w:rsidR="004C10C9" w:rsidRPr="00837053" w:rsidRDefault="004C10C9" w:rsidP="004C10C9">
          <w:pPr>
            <w:rPr>
              <w:rFonts w:ascii="Times New Roman" w:hAnsi="Times New Roman"/>
            </w:rPr>
          </w:pPr>
          <w:r w:rsidRPr="00857CA1">
            <w:rPr>
              <w:rFonts w:ascii="Times New Roman" w:hAnsi="Times New Roman"/>
            </w:rPr>
            <w:t>24.01.2025</w:t>
          </w:r>
        </w:p>
      </w:tc>
      <w:tc>
        <w:tcPr>
          <w:tcW w:w="1716" w:type="dxa"/>
          <w:vAlign w:val="center"/>
        </w:tcPr>
        <w:p w14:paraId="26065398" w14:textId="77777777" w:rsidR="004C10C9" w:rsidRPr="00837053" w:rsidRDefault="004C10C9" w:rsidP="004C10C9">
          <w:pPr>
            <w:rPr>
              <w:rFonts w:ascii="Times New Roman" w:hAnsi="Times New Roman"/>
            </w:rPr>
          </w:pPr>
          <w:r w:rsidRPr="00837053">
            <w:rPr>
              <w:rFonts w:ascii="Times New Roman" w:hAnsi="Times New Roman"/>
            </w:rPr>
            <w:t>Revizyon No</w:t>
          </w:r>
          <w:r>
            <w:rPr>
              <w:rFonts w:ascii="Times New Roman" w:hAnsi="Times New Roman"/>
            </w:rPr>
            <w:t>.</w:t>
          </w:r>
        </w:p>
      </w:tc>
      <w:tc>
        <w:tcPr>
          <w:tcW w:w="1810" w:type="dxa"/>
          <w:vAlign w:val="center"/>
        </w:tcPr>
        <w:p w14:paraId="5BC1AB95" w14:textId="77777777" w:rsidR="004C10C9" w:rsidRPr="00837053" w:rsidRDefault="004C10C9" w:rsidP="004C10C9">
          <w:pPr>
            <w:rPr>
              <w:rFonts w:ascii="Times New Roman" w:hAnsi="Times New Roman"/>
            </w:rPr>
          </w:pPr>
          <w:r w:rsidRPr="00837053">
            <w:rPr>
              <w:rFonts w:ascii="Times New Roman" w:hAnsi="Times New Roman"/>
            </w:rPr>
            <w:t>-</w:t>
          </w:r>
        </w:p>
      </w:tc>
    </w:tr>
    <w:tr w:rsidR="004C10C9" w:rsidRPr="00B36592" w14:paraId="30CD88EF" w14:textId="77777777" w:rsidTr="009D2FE7">
      <w:trPr>
        <w:trHeight w:hRule="exact" w:val="246"/>
      </w:trPr>
      <w:tc>
        <w:tcPr>
          <w:tcW w:w="1871" w:type="dxa"/>
          <w:vMerge/>
          <w:vAlign w:val="center"/>
        </w:tcPr>
        <w:p w14:paraId="4F598533" w14:textId="77777777" w:rsidR="004C10C9" w:rsidRPr="00B36592" w:rsidRDefault="004C10C9" w:rsidP="004C10C9">
          <w:pPr>
            <w:rPr>
              <w:sz w:val="20"/>
            </w:rPr>
          </w:pPr>
        </w:p>
      </w:tc>
      <w:tc>
        <w:tcPr>
          <w:tcW w:w="4540" w:type="dxa"/>
          <w:gridSpan w:val="2"/>
          <w:vAlign w:val="center"/>
        </w:tcPr>
        <w:p w14:paraId="3857CED8" w14:textId="77777777" w:rsidR="004C10C9" w:rsidRPr="00837053" w:rsidRDefault="004C10C9" w:rsidP="004C10C9">
          <w:pPr>
            <w:keepNext/>
            <w:ind w:left="-142" w:right="-219"/>
            <w:outlineLvl w:val="0"/>
            <w:rPr>
              <w:rFonts w:ascii="Times New Roman" w:hAnsi="Times New Roman"/>
            </w:rPr>
          </w:pPr>
        </w:p>
      </w:tc>
      <w:tc>
        <w:tcPr>
          <w:tcW w:w="1716" w:type="dxa"/>
          <w:vAlign w:val="center"/>
        </w:tcPr>
        <w:p w14:paraId="1BA6FBBA" w14:textId="77777777" w:rsidR="004C10C9" w:rsidRPr="00837053" w:rsidRDefault="004C10C9" w:rsidP="004C10C9">
          <w:pPr>
            <w:rPr>
              <w:rFonts w:ascii="Times New Roman" w:hAnsi="Times New Roman"/>
            </w:rPr>
          </w:pPr>
          <w:r w:rsidRPr="00837053">
            <w:rPr>
              <w:rFonts w:ascii="Times New Roman" w:hAnsi="Times New Roman"/>
            </w:rPr>
            <w:t>Sayfa No</w:t>
          </w:r>
          <w:r>
            <w:rPr>
              <w:rFonts w:ascii="Times New Roman" w:hAnsi="Times New Roman"/>
            </w:rPr>
            <w:t>.</w:t>
          </w:r>
        </w:p>
      </w:tc>
      <w:tc>
        <w:tcPr>
          <w:tcW w:w="1810" w:type="dxa"/>
          <w:vAlign w:val="center"/>
        </w:tcPr>
        <w:sdt>
          <w:sdtPr>
            <w:id w:val="527216409"/>
            <w:docPartObj>
              <w:docPartGallery w:val="Page Numbers (Bottom of Page)"/>
              <w:docPartUnique/>
            </w:docPartObj>
          </w:sdtPr>
          <w:sdtContent>
            <w:p w14:paraId="7013DE71" w14:textId="4FC1544C" w:rsidR="004C10C9" w:rsidRDefault="004C10C9" w:rsidP="004C10C9">
              <w:pPr>
                <w:pStyle w:val="AltBilgi"/>
              </w:pPr>
              <w:r>
                <w:t>5</w:t>
              </w:r>
            </w:p>
          </w:sdtContent>
        </w:sdt>
        <w:p w14:paraId="45498704" w14:textId="77777777" w:rsidR="004C10C9" w:rsidRPr="00837053" w:rsidRDefault="004C10C9" w:rsidP="004C10C9">
          <w:pPr>
            <w:rPr>
              <w:rFonts w:ascii="Times New Roman" w:hAnsi="Times New Roman"/>
            </w:rPr>
          </w:pPr>
        </w:p>
      </w:tc>
    </w:tr>
    <w:bookmarkEnd w:id="1"/>
  </w:tbl>
  <w:p w14:paraId="580B028D" w14:textId="77777777" w:rsidR="00097513" w:rsidRPr="002B04A6" w:rsidRDefault="00097513" w:rsidP="00C15538">
    <w:pPr>
      <w:pStyle w:val="stBilgi"/>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90A" w14:textId="77777777" w:rsidR="004C10C9" w:rsidRDefault="004C10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FD1"/>
    <w:multiLevelType w:val="hybridMultilevel"/>
    <w:tmpl w:val="5400E0B6"/>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46D54"/>
    <w:multiLevelType w:val="hybridMultilevel"/>
    <w:tmpl w:val="F5625DD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06ED706A"/>
    <w:multiLevelType w:val="hybridMultilevel"/>
    <w:tmpl w:val="B324DE5C"/>
    <w:lvl w:ilvl="0" w:tplc="EE46752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656F80"/>
    <w:multiLevelType w:val="hybridMultilevel"/>
    <w:tmpl w:val="79482A6E"/>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4" w15:restartNumberingAfterBreak="0">
    <w:nsid w:val="094A17D1"/>
    <w:multiLevelType w:val="hybridMultilevel"/>
    <w:tmpl w:val="F7286412"/>
    <w:lvl w:ilvl="0" w:tplc="869EC20C">
      <w:start w:val="8"/>
      <w:numFmt w:val="decimal"/>
      <w:lvlText w:val="%1."/>
      <w:lvlJc w:val="left"/>
      <w:pPr>
        <w:ind w:left="757" w:hanging="360"/>
      </w:pPr>
      <w:rPr>
        <w:rFonts w:hint="default"/>
      </w:rPr>
    </w:lvl>
    <w:lvl w:ilvl="1" w:tplc="041F0019">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5" w15:restartNumberingAfterBreak="0">
    <w:nsid w:val="1C645A8E"/>
    <w:multiLevelType w:val="hybridMultilevel"/>
    <w:tmpl w:val="7C320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25313C"/>
    <w:multiLevelType w:val="hybridMultilevel"/>
    <w:tmpl w:val="EDC8BDA8"/>
    <w:lvl w:ilvl="0" w:tplc="041F0001">
      <w:start w:val="1"/>
      <w:numFmt w:val="bullet"/>
      <w:lvlText w:val=""/>
      <w:lvlJc w:val="left"/>
      <w:pPr>
        <w:ind w:left="1477" w:hanging="360"/>
      </w:pPr>
      <w:rPr>
        <w:rFonts w:ascii="Symbol" w:hAnsi="Symbol" w:hint="default"/>
      </w:rPr>
    </w:lvl>
    <w:lvl w:ilvl="1" w:tplc="041F0003" w:tentative="1">
      <w:start w:val="1"/>
      <w:numFmt w:val="bullet"/>
      <w:lvlText w:val="o"/>
      <w:lvlJc w:val="left"/>
      <w:pPr>
        <w:ind w:left="2197" w:hanging="360"/>
      </w:pPr>
      <w:rPr>
        <w:rFonts w:ascii="Courier New" w:hAnsi="Courier New" w:cs="Courier New" w:hint="default"/>
      </w:rPr>
    </w:lvl>
    <w:lvl w:ilvl="2" w:tplc="041F0005" w:tentative="1">
      <w:start w:val="1"/>
      <w:numFmt w:val="bullet"/>
      <w:lvlText w:val=""/>
      <w:lvlJc w:val="left"/>
      <w:pPr>
        <w:ind w:left="2917" w:hanging="360"/>
      </w:pPr>
      <w:rPr>
        <w:rFonts w:ascii="Wingdings" w:hAnsi="Wingdings" w:hint="default"/>
      </w:rPr>
    </w:lvl>
    <w:lvl w:ilvl="3" w:tplc="041F0001" w:tentative="1">
      <w:start w:val="1"/>
      <w:numFmt w:val="bullet"/>
      <w:lvlText w:val=""/>
      <w:lvlJc w:val="left"/>
      <w:pPr>
        <w:ind w:left="3637" w:hanging="360"/>
      </w:pPr>
      <w:rPr>
        <w:rFonts w:ascii="Symbol" w:hAnsi="Symbol" w:hint="default"/>
      </w:rPr>
    </w:lvl>
    <w:lvl w:ilvl="4" w:tplc="041F0003" w:tentative="1">
      <w:start w:val="1"/>
      <w:numFmt w:val="bullet"/>
      <w:lvlText w:val="o"/>
      <w:lvlJc w:val="left"/>
      <w:pPr>
        <w:ind w:left="4357" w:hanging="360"/>
      </w:pPr>
      <w:rPr>
        <w:rFonts w:ascii="Courier New" w:hAnsi="Courier New" w:cs="Courier New" w:hint="default"/>
      </w:rPr>
    </w:lvl>
    <w:lvl w:ilvl="5" w:tplc="041F0005" w:tentative="1">
      <w:start w:val="1"/>
      <w:numFmt w:val="bullet"/>
      <w:lvlText w:val=""/>
      <w:lvlJc w:val="left"/>
      <w:pPr>
        <w:ind w:left="5077" w:hanging="360"/>
      </w:pPr>
      <w:rPr>
        <w:rFonts w:ascii="Wingdings" w:hAnsi="Wingdings" w:hint="default"/>
      </w:rPr>
    </w:lvl>
    <w:lvl w:ilvl="6" w:tplc="041F0001" w:tentative="1">
      <w:start w:val="1"/>
      <w:numFmt w:val="bullet"/>
      <w:lvlText w:val=""/>
      <w:lvlJc w:val="left"/>
      <w:pPr>
        <w:ind w:left="5797" w:hanging="360"/>
      </w:pPr>
      <w:rPr>
        <w:rFonts w:ascii="Symbol" w:hAnsi="Symbol" w:hint="default"/>
      </w:rPr>
    </w:lvl>
    <w:lvl w:ilvl="7" w:tplc="041F0003" w:tentative="1">
      <w:start w:val="1"/>
      <w:numFmt w:val="bullet"/>
      <w:lvlText w:val="o"/>
      <w:lvlJc w:val="left"/>
      <w:pPr>
        <w:ind w:left="6517" w:hanging="360"/>
      </w:pPr>
      <w:rPr>
        <w:rFonts w:ascii="Courier New" w:hAnsi="Courier New" w:cs="Courier New" w:hint="default"/>
      </w:rPr>
    </w:lvl>
    <w:lvl w:ilvl="8" w:tplc="041F0005" w:tentative="1">
      <w:start w:val="1"/>
      <w:numFmt w:val="bullet"/>
      <w:lvlText w:val=""/>
      <w:lvlJc w:val="left"/>
      <w:pPr>
        <w:ind w:left="7237" w:hanging="360"/>
      </w:pPr>
      <w:rPr>
        <w:rFonts w:ascii="Wingdings" w:hAnsi="Wingdings" w:hint="default"/>
      </w:rPr>
    </w:lvl>
  </w:abstractNum>
  <w:abstractNum w:abstractNumId="7" w15:restartNumberingAfterBreak="0">
    <w:nsid w:val="2F1B5AC1"/>
    <w:multiLevelType w:val="hybridMultilevel"/>
    <w:tmpl w:val="C918417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 w15:restartNumberingAfterBreak="0">
    <w:nsid w:val="30DC2942"/>
    <w:multiLevelType w:val="hybridMultilevel"/>
    <w:tmpl w:val="75166CE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15:restartNumberingAfterBreak="0">
    <w:nsid w:val="37BA28DB"/>
    <w:multiLevelType w:val="hybridMultilevel"/>
    <w:tmpl w:val="903CB862"/>
    <w:lvl w:ilvl="0" w:tplc="8190E08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3B684B1D"/>
    <w:multiLevelType w:val="hybridMultilevel"/>
    <w:tmpl w:val="B79420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3D3305B0"/>
    <w:multiLevelType w:val="hybridMultilevel"/>
    <w:tmpl w:val="7A162A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DB62B4C"/>
    <w:multiLevelType w:val="hybridMultilevel"/>
    <w:tmpl w:val="775C702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3" w15:restartNumberingAfterBreak="0">
    <w:nsid w:val="4DDE13DD"/>
    <w:multiLevelType w:val="multilevel"/>
    <w:tmpl w:val="8410DBB8"/>
    <w:lvl w:ilvl="0">
      <w:start w:val="1"/>
      <w:numFmt w:val="decimal"/>
      <w:lvlText w:val="%1."/>
      <w:lvlJc w:val="left"/>
      <w:pPr>
        <w:ind w:left="397" w:hanging="397"/>
      </w:pPr>
      <w:rPr>
        <w:rFonts w:hint="default"/>
        <w:b/>
      </w:rPr>
    </w:lvl>
    <w:lvl w:ilvl="1">
      <w:start w:val="1"/>
      <w:numFmt w:val="decimal"/>
      <w:lvlText w:val="%1.%2."/>
      <w:lvlJc w:val="left"/>
      <w:pPr>
        <w:ind w:left="397" w:hanging="397"/>
      </w:pPr>
      <w:rPr>
        <w:rFonts w:hint="default"/>
        <w:b/>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4" w15:restartNumberingAfterBreak="0">
    <w:nsid w:val="4E944FB6"/>
    <w:multiLevelType w:val="hybridMultilevel"/>
    <w:tmpl w:val="7ED651A0"/>
    <w:lvl w:ilvl="0" w:tplc="041F0001">
      <w:start w:val="1"/>
      <w:numFmt w:val="bullet"/>
      <w:lvlText w:val=""/>
      <w:lvlJc w:val="left"/>
      <w:pPr>
        <w:ind w:left="1170" w:hanging="360"/>
      </w:pPr>
      <w:rPr>
        <w:rFonts w:ascii="Symbol" w:hAnsi="Symbol" w:hint="default"/>
      </w:rPr>
    </w:lvl>
    <w:lvl w:ilvl="1" w:tplc="041F0003" w:tentative="1">
      <w:start w:val="1"/>
      <w:numFmt w:val="bullet"/>
      <w:lvlText w:val="o"/>
      <w:lvlJc w:val="left"/>
      <w:pPr>
        <w:ind w:left="1890" w:hanging="360"/>
      </w:pPr>
      <w:rPr>
        <w:rFonts w:ascii="Courier New" w:hAnsi="Courier New" w:cs="Courier New" w:hint="default"/>
      </w:rPr>
    </w:lvl>
    <w:lvl w:ilvl="2" w:tplc="041F0005" w:tentative="1">
      <w:start w:val="1"/>
      <w:numFmt w:val="bullet"/>
      <w:lvlText w:val=""/>
      <w:lvlJc w:val="left"/>
      <w:pPr>
        <w:ind w:left="2610" w:hanging="360"/>
      </w:pPr>
      <w:rPr>
        <w:rFonts w:ascii="Wingdings" w:hAnsi="Wingdings" w:hint="default"/>
      </w:rPr>
    </w:lvl>
    <w:lvl w:ilvl="3" w:tplc="041F0001" w:tentative="1">
      <w:start w:val="1"/>
      <w:numFmt w:val="bullet"/>
      <w:lvlText w:val=""/>
      <w:lvlJc w:val="left"/>
      <w:pPr>
        <w:ind w:left="3330" w:hanging="360"/>
      </w:pPr>
      <w:rPr>
        <w:rFonts w:ascii="Symbol" w:hAnsi="Symbol" w:hint="default"/>
      </w:rPr>
    </w:lvl>
    <w:lvl w:ilvl="4" w:tplc="041F0003" w:tentative="1">
      <w:start w:val="1"/>
      <w:numFmt w:val="bullet"/>
      <w:lvlText w:val="o"/>
      <w:lvlJc w:val="left"/>
      <w:pPr>
        <w:ind w:left="4050" w:hanging="360"/>
      </w:pPr>
      <w:rPr>
        <w:rFonts w:ascii="Courier New" w:hAnsi="Courier New" w:cs="Courier New" w:hint="default"/>
      </w:rPr>
    </w:lvl>
    <w:lvl w:ilvl="5" w:tplc="041F0005" w:tentative="1">
      <w:start w:val="1"/>
      <w:numFmt w:val="bullet"/>
      <w:lvlText w:val=""/>
      <w:lvlJc w:val="left"/>
      <w:pPr>
        <w:ind w:left="4770" w:hanging="360"/>
      </w:pPr>
      <w:rPr>
        <w:rFonts w:ascii="Wingdings" w:hAnsi="Wingdings" w:hint="default"/>
      </w:rPr>
    </w:lvl>
    <w:lvl w:ilvl="6" w:tplc="041F0001" w:tentative="1">
      <w:start w:val="1"/>
      <w:numFmt w:val="bullet"/>
      <w:lvlText w:val=""/>
      <w:lvlJc w:val="left"/>
      <w:pPr>
        <w:ind w:left="5490" w:hanging="360"/>
      </w:pPr>
      <w:rPr>
        <w:rFonts w:ascii="Symbol" w:hAnsi="Symbol" w:hint="default"/>
      </w:rPr>
    </w:lvl>
    <w:lvl w:ilvl="7" w:tplc="041F0003" w:tentative="1">
      <w:start w:val="1"/>
      <w:numFmt w:val="bullet"/>
      <w:lvlText w:val="o"/>
      <w:lvlJc w:val="left"/>
      <w:pPr>
        <w:ind w:left="6210" w:hanging="360"/>
      </w:pPr>
      <w:rPr>
        <w:rFonts w:ascii="Courier New" w:hAnsi="Courier New" w:cs="Courier New" w:hint="default"/>
      </w:rPr>
    </w:lvl>
    <w:lvl w:ilvl="8" w:tplc="041F0005" w:tentative="1">
      <w:start w:val="1"/>
      <w:numFmt w:val="bullet"/>
      <w:lvlText w:val=""/>
      <w:lvlJc w:val="left"/>
      <w:pPr>
        <w:ind w:left="6930" w:hanging="360"/>
      </w:pPr>
      <w:rPr>
        <w:rFonts w:ascii="Wingdings" w:hAnsi="Wingdings" w:hint="default"/>
      </w:rPr>
    </w:lvl>
  </w:abstractNum>
  <w:abstractNum w:abstractNumId="15" w15:restartNumberingAfterBreak="0">
    <w:nsid w:val="5892116F"/>
    <w:multiLevelType w:val="hybridMultilevel"/>
    <w:tmpl w:val="1BAA8F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94057A"/>
    <w:multiLevelType w:val="hybridMultilevel"/>
    <w:tmpl w:val="95FEE0A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6EBB43C1"/>
    <w:multiLevelType w:val="multilevel"/>
    <w:tmpl w:val="2CDC42E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7B58B3"/>
    <w:multiLevelType w:val="hybridMultilevel"/>
    <w:tmpl w:val="DE5C0F8E"/>
    <w:lvl w:ilvl="0" w:tplc="2980908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40D58E5"/>
    <w:multiLevelType w:val="hybridMultilevel"/>
    <w:tmpl w:val="7C7287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68E693F"/>
    <w:multiLevelType w:val="hybridMultilevel"/>
    <w:tmpl w:val="F978192A"/>
    <w:lvl w:ilvl="0" w:tplc="1220C018">
      <w:start w:val="1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761267722">
    <w:abstractNumId w:val="13"/>
  </w:num>
  <w:num w:numId="2" w16cid:durableId="758909486">
    <w:abstractNumId w:val="11"/>
  </w:num>
  <w:num w:numId="3" w16cid:durableId="1710062303">
    <w:abstractNumId w:val="19"/>
  </w:num>
  <w:num w:numId="4" w16cid:durableId="2516868">
    <w:abstractNumId w:val="10"/>
  </w:num>
  <w:num w:numId="5" w16cid:durableId="1880312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520521">
    <w:abstractNumId w:val="9"/>
  </w:num>
  <w:num w:numId="7" w16cid:durableId="29108291">
    <w:abstractNumId w:val="7"/>
  </w:num>
  <w:num w:numId="8" w16cid:durableId="1078748658">
    <w:abstractNumId w:val="6"/>
  </w:num>
  <w:num w:numId="9" w16cid:durableId="2140873207">
    <w:abstractNumId w:val="5"/>
  </w:num>
  <w:num w:numId="10" w16cid:durableId="994916397">
    <w:abstractNumId w:val="15"/>
  </w:num>
  <w:num w:numId="11" w16cid:durableId="555817611">
    <w:abstractNumId w:val="14"/>
  </w:num>
  <w:num w:numId="12" w16cid:durableId="1965768584">
    <w:abstractNumId w:val="12"/>
  </w:num>
  <w:num w:numId="13" w16cid:durableId="1807358271">
    <w:abstractNumId w:val="4"/>
  </w:num>
  <w:num w:numId="14" w16cid:durableId="1455128392">
    <w:abstractNumId w:val="0"/>
  </w:num>
  <w:num w:numId="15" w16cid:durableId="202526323">
    <w:abstractNumId w:val="18"/>
  </w:num>
  <w:num w:numId="16" w16cid:durableId="1352611328">
    <w:abstractNumId w:val="3"/>
  </w:num>
  <w:num w:numId="17" w16cid:durableId="383219823">
    <w:abstractNumId w:val="17"/>
  </w:num>
  <w:num w:numId="18" w16cid:durableId="57362054">
    <w:abstractNumId w:val="8"/>
  </w:num>
  <w:num w:numId="19" w16cid:durableId="1541555288">
    <w:abstractNumId w:val="20"/>
  </w:num>
  <w:num w:numId="20" w16cid:durableId="66615761">
    <w:abstractNumId w:val="2"/>
  </w:num>
  <w:num w:numId="21" w16cid:durableId="216674790">
    <w:abstractNumId w:val="1"/>
  </w:num>
  <w:num w:numId="22" w16cid:durableId="12381074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85A"/>
    <w:rsid w:val="000033E1"/>
    <w:rsid w:val="00006E72"/>
    <w:rsid w:val="000106D2"/>
    <w:rsid w:val="0001225C"/>
    <w:rsid w:val="00012EE5"/>
    <w:rsid w:val="00016EA7"/>
    <w:rsid w:val="00017DEA"/>
    <w:rsid w:val="00022DFF"/>
    <w:rsid w:val="00032970"/>
    <w:rsid w:val="00041605"/>
    <w:rsid w:val="000457DA"/>
    <w:rsid w:val="00045E10"/>
    <w:rsid w:val="0005108D"/>
    <w:rsid w:val="000513E1"/>
    <w:rsid w:val="000522FC"/>
    <w:rsid w:val="00053B5E"/>
    <w:rsid w:val="00062AE7"/>
    <w:rsid w:val="00062C17"/>
    <w:rsid w:val="000676CD"/>
    <w:rsid w:val="00071474"/>
    <w:rsid w:val="00071FC3"/>
    <w:rsid w:val="000723E1"/>
    <w:rsid w:val="000755CD"/>
    <w:rsid w:val="0008131A"/>
    <w:rsid w:val="00081CF1"/>
    <w:rsid w:val="000832BA"/>
    <w:rsid w:val="00084E9C"/>
    <w:rsid w:val="00086B44"/>
    <w:rsid w:val="00090356"/>
    <w:rsid w:val="00090F41"/>
    <w:rsid w:val="00094DAE"/>
    <w:rsid w:val="00097513"/>
    <w:rsid w:val="000A0D15"/>
    <w:rsid w:val="000B008D"/>
    <w:rsid w:val="000B1121"/>
    <w:rsid w:val="000B1A0C"/>
    <w:rsid w:val="000B215B"/>
    <w:rsid w:val="000B4E7F"/>
    <w:rsid w:val="000C1FEB"/>
    <w:rsid w:val="000C4404"/>
    <w:rsid w:val="000C6949"/>
    <w:rsid w:val="000E0743"/>
    <w:rsid w:val="000E1B82"/>
    <w:rsid w:val="000E5C12"/>
    <w:rsid w:val="000F25CE"/>
    <w:rsid w:val="0010342A"/>
    <w:rsid w:val="00104081"/>
    <w:rsid w:val="001054E5"/>
    <w:rsid w:val="00111589"/>
    <w:rsid w:val="00117B64"/>
    <w:rsid w:val="0012642B"/>
    <w:rsid w:val="00130A8F"/>
    <w:rsid w:val="00136884"/>
    <w:rsid w:val="00137706"/>
    <w:rsid w:val="00144407"/>
    <w:rsid w:val="001551E1"/>
    <w:rsid w:val="00155776"/>
    <w:rsid w:val="001565DF"/>
    <w:rsid w:val="00157A4C"/>
    <w:rsid w:val="001642C4"/>
    <w:rsid w:val="00165326"/>
    <w:rsid w:val="00165B73"/>
    <w:rsid w:val="00165F83"/>
    <w:rsid w:val="00171819"/>
    <w:rsid w:val="00172256"/>
    <w:rsid w:val="00172B1A"/>
    <w:rsid w:val="00172F6E"/>
    <w:rsid w:val="00180814"/>
    <w:rsid w:val="001826F5"/>
    <w:rsid w:val="00182E7A"/>
    <w:rsid w:val="0018320D"/>
    <w:rsid w:val="00193062"/>
    <w:rsid w:val="0019404F"/>
    <w:rsid w:val="00195185"/>
    <w:rsid w:val="001A1336"/>
    <w:rsid w:val="001A4395"/>
    <w:rsid w:val="001A695A"/>
    <w:rsid w:val="001A6B9F"/>
    <w:rsid w:val="001B0370"/>
    <w:rsid w:val="001B0F29"/>
    <w:rsid w:val="001B7DAE"/>
    <w:rsid w:val="001C1C1F"/>
    <w:rsid w:val="001C1FDE"/>
    <w:rsid w:val="001C7DA1"/>
    <w:rsid w:val="001D1B6A"/>
    <w:rsid w:val="001D4AD6"/>
    <w:rsid w:val="001D4B70"/>
    <w:rsid w:val="001E0370"/>
    <w:rsid w:val="001E088A"/>
    <w:rsid w:val="001E1D8F"/>
    <w:rsid w:val="001E446D"/>
    <w:rsid w:val="001E4FA8"/>
    <w:rsid w:val="001F3B9D"/>
    <w:rsid w:val="001F43D1"/>
    <w:rsid w:val="001F5164"/>
    <w:rsid w:val="0020062F"/>
    <w:rsid w:val="002009A3"/>
    <w:rsid w:val="00201668"/>
    <w:rsid w:val="00201C9F"/>
    <w:rsid w:val="00204EEC"/>
    <w:rsid w:val="0020670E"/>
    <w:rsid w:val="002113AB"/>
    <w:rsid w:val="00212A2D"/>
    <w:rsid w:val="00220802"/>
    <w:rsid w:val="00223C2C"/>
    <w:rsid w:val="002304FD"/>
    <w:rsid w:val="00230614"/>
    <w:rsid w:val="00232AC9"/>
    <w:rsid w:val="00232F65"/>
    <w:rsid w:val="0023552F"/>
    <w:rsid w:val="0024680F"/>
    <w:rsid w:val="002472D8"/>
    <w:rsid w:val="0025180D"/>
    <w:rsid w:val="002545AB"/>
    <w:rsid w:val="00263268"/>
    <w:rsid w:val="002648C7"/>
    <w:rsid w:val="00264BC3"/>
    <w:rsid w:val="00265A90"/>
    <w:rsid w:val="00270310"/>
    <w:rsid w:val="002744C9"/>
    <w:rsid w:val="00275869"/>
    <w:rsid w:val="0027705B"/>
    <w:rsid w:val="00283812"/>
    <w:rsid w:val="00284763"/>
    <w:rsid w:val="0028798D"/>
    <w:rsid w:val="00291387"/>
    <w:rsid w:val="00294267"/>
    <w:rsid w:val="002952C1"/>
    <w:rsid w:val="002960B8"/>
    <w:rsid w:val="002963EF"/>
    <w:rsid w:val="002A43E6"/>
    <w:rsid w:val="002A7EDD"/>
    <w:rsid w:val="002B04A6"/>
    <w:rsid w:val="002B0AE7"/>
    <w:rsid w:val="002B3242"/>
    <w:rsid w:val="002B350E"/>
    <w:rsid w:val="002B730A"/>
    <w:rsid w:val="002B767A"/>
    <w:rsid w:val="002C09EB"/>
    <w:rsid w:val="002C10BF"/>
    <w:rsid w:val="002C3259"/>
    <w:rsid w:val="002C5721"/>
    <w:rsid w:val="002C5825"/>
    <w:rsid w:val="002C704B"/>
    <w:rsid w:val="002C78D6"/>
    <w:rsid w:val="002D04A1"/>
    <w:rsid w:val="002D23ED"/>
    <w:rsid w:val="002E1DA2"/>
    <w:rsid w:val="002E46BA"/>
    <w:rsid w:val="0030172C"/>
    <w:rsid w:val="00303651"/>
    <w:rsid w:val="003077FF"/>
    <w:rsid w:val="00316222"/>
    <w:rsid w:val="00323841"/>
    <w:rsid w:val="00327C77"/>
    <w:rsid w:val="00341EDA"/>
    <w:rsid w:val="003457BC"/>
    <w:rsid w:val="003512E3"/>
    <w:rsid w:val="00357386"/>
    <w:rsid w:val="00361EEB"/>
    <w:rsid w:val="003660C6"/>
    <w:rsid w:val="003672E8"/>
    <w:rsid w:val="00367622"/>
    <w:rsid w:val="00375C81"/>
    <w:rsid w:val="00381DD2"/>
    <w:rsid w:val="00383E67"/>
    <w:rsid w:val="00386355"/>
    <w:rsid w:val="00392C5F"/>
    <w:rsid w:val="00395C65"/>
    <w:rsid w:val="003A19B3"/>
    <w:rsid w:val="003B40D1"/>
    <w:rsid w:val="003B415F"/>
    <w:rsid w:val="003B4CCE"/>
    <w:rsid w:val="003B5839"/>
    <w:rsid w:val="003C37F6"/>
    <w:rsid w:val="003E15A3"/>
    <w:rsid w:val="003E752E"/>
    <w:rsid w:val="003F1523"/>
    <w:rsid w:val="003F60E1"/>
    <w:rsid w:val="00401453"/>
    <w:rsid w:val="00403452"/>
    <w:rsid w:val="00403B7F"/>
    <w:rsid w:val="004068E6"/>
    <w:rsid w:val="0040745F"/>
    <w:rsid w:val="00410804"/>
    <w:rsid w:val="00411038"/>
    <w:rsid w:val="00413BF4"/>
    <w:rsid w:val="00415040"/>
    <w:rsid w:val="00420426"/>
    <w:rsid w:val="00420E1B"/>
    <w:rsid w:val="00422FD5"/>
    <w:rsid w:val="004242F2"/>
    <w:rsid w:val="0042796F"/>
    <w:rsid w:val="00436E28"/>
    <w:rsid w:val="00441A4E"/>
    <w:rsid w:val="00442282"/>
    <w:rsid w:val="00442E17"/>
    <w:rsid w:val="00443F25"/>
    <w:rsid w:val="00446E11"/>
    <w:rsid w:val="004474A2"/>
    <w:rsid w:val="00454EF2"/>
    <w:rsid w:val="00457E0A"/>
    <w:rsid w:val="0046021B"/>
    <w:rsid w:val="0046098E"/>
    <w:rsid w:val="00463AA8"/>
    <w:rsid w:val="0046465A"/>
    <w:rsid w:val="004679B7"/>
    <w:rsid w:val="0047049C"/>
    <w:rsid w:val="00473BF3"/>
    <w:rsid w:val="004752C9"/>
    <w:rsid w:val="004864E9"/>
    <w:rsid w:val="00486E25"/>
    <w:rsid w:val="00491BFD"/>
    <w:rsid w:val="00492DBD"/>
    <w:rsid w:val="004931BE"/>
    <w:rsid w:val="00493BB1"/>
    <w:rsid w:val="004A2561"/>
    <w:rsid w:val="004A33D7"/>
    <w:rsid w:val="004A4E0F"/>
    <w:rsid w:val="004A6360"/>
    <w:rsid w:val="004B47CD"/>
    <w:rsid w:val="004C10C9"/>
    <w:rsid w:val="004C3EB3"/>
    <w:rsid w:val="004C59FB"/>
    <w:rsid w:val="004D30CB"/>
    <w:rsid w:val="004D5C91"/>
    <w:rsid w:val="004D5E05"/>
    <w:rsid w:val="004E35C0"/>
    <w:rsid w:val="004E4917"/>
    <w:rsid w:val="004E7963"/>
    <w:rsid w:val="004F3725"/>
    <w:rsid w:val="00500370"/>
    <w:rsid w:val="00501BDC"/>
    <w:rsid w:val="00504856"/>
    <w:rsid w:val="005048BB"/>
    <w:rsid w:val="00505AD1"/>
    <w:rsid w:val="0051306B"/>
    <w:rsid w:val="0051417A"/>
    <w:rsid w:val="00516844"/>
    <w:rsid w:val="0052172D"/>
    <w:rsid w:val="005217C9"/>
    <w:rsid w:val="00521A0F"/>
    <w:rsid w:val="00534350"/>
    <w:rsid w:val="00534402"/>
    <w:rsid w:val="00537023"/>
    <w:rsid w:val="005412F7"/>
    <w:rsid w:val="00541771"/>
    <w:rsid w:val="00542894"/>
    <w:rsid w:val="00552231"/>
    <w:rsid w:val="005525EE"/>
    <w:rsid w:val="00561E39"/>
    <w:rsid w:val="00567044"/>
    <w:rsid w:val="005729FC"/>
    <w:rsid w:val="00573CB4"/>
    <w:rsid w:val="0057715B"/>
    <w:rsid w:val="00577BBB"/>
    <w:rsid w:val="00582AAC"/>
    <w:rsid w:val="00582ABB"/>
    <w:rsid w:val="00585BA6"/>
    <w:rsid w:val="0059241A"/>
    <w:rsid w:val="005A41DE"/>
    <w:rsid w:val="005A4F10"/>
    <w:rsid w:val="005A4F6F"/>
    <w:rsid w:val="005A5B04"/>
    <w:rsid w:val="005A7830"/>
    <w:rsid w:val="005B326E"/>
    <w:rsid w:val="005B385A"/>
    <w:rsid w:val="005B4F79"/>
    <w:rsid w:val="005C11F5"/>
    <w:rsid w:val="005C30EF"/>
    <w:rsid w:val="005C38CD"/>
    <w:rsid w:val="005C6769"/>
    <w:rsid w:val="005D0605"/>
    <w:rsid w:val="005E0165"/>
    <w:rsid w:val="005E0283"/>
    <w:rsid w:val="005E2137"/>
    <w:rsid w:val="005E2598"/>
    <w:rsid w:val="005F1099"/>
    <w:rsid w:val="005F12FD"/>
    <w:rsid w:val="005F15F8"/>
    <w:rsid w:val="005F323D"/>
    <w:rsid w:val="005F7D4D"/>
    <w:rsid w:val="005F7DC9"/>
    <w:rsid w:val="0060109D"/>
    <w:rsid w:val="00607862"/>
    <w:rsid w:val="00613A34"/>
    <w:rsid w:val="00614EBA"/>
    <w:rsid w:val="0061533A"/>
    <w:rsid w:val="00623E14"/>
    <w:rsid w:val="00633B11"/>
    <w:rsid w:val="006367C6"/>
    <w:rsid w:val="00637007"/>
    <w:rsid w:val="00643AA0"/>
    <w:rsid w:val="006506F6"/>
    <w:rsid w:val="00653B25"/>
    <w:rsid w:val="00664D40"/>
    <w:rsid w:val="00670C74"/>
    <w:rsid w:val="006754B9"/>
    <w:rsid w:val="006759DC"/>
    <w:rsid w:val="0067678C"/>
    <w:rsid w:val="0068020A"/>
    <w:rsid w:val="00680527"/>
    <w:rsid w:val="00682D59"/>
    <w:rsid w:val="00682E77"/>
    <w:rsid w:val="00684F60"/>
    <w:rsid w:val="00690021"/>
    <w:rsid w:val="006925CC"/>
    <w:rsid w:val="00693F07"/>
    <w:rsid w:val="006A1C08"/>
    <w:rsid w:val="006A2A3B"/>
    <w:rsid w:val="006A54F9"/>
    <w:rsid w:val="006A789E"/>
    <w:rsid w:val="006B2879"/>
    <w:rsid w:val="006C07AE"/>
    <w:rsid w:val="006C11E4"/>
    <w:rsid w:val="006C1CF9"/>
    <w:rsid w:val="006C350E"/>
    <w:rsid w:val="006C519C"/>
    <w:rsid w:val="006C7499"/>
    <w:rsid w:val="006D2B81"/>
    <w:rsid w:val="006D4335"/>
    <w:rsid w:val="006E1709"/>
    <w:rsid w:val="006F37B1"/>
    <w:rsid w:val="006F37DB"/>
    <w:rsid w:val="006F6DCD"/>
    <w:rsid w:val="006F6EF0"/>
    <w:rsid w:val="007027D3"/>
    <w:rsid w:val="007127FD"/>
    <w:rsid w:val="0071693B"/>
    <w:rsid w:val="0071774F"/>
    <w:rsid w:val="0072249E"/>
    <w:rsid w:val="007267DE"/>
    <w:rsid w:val="00726C72"/>
    <w:rsid w:val="00727D07"/>
    <w:rsid w:val="00733E10"/>
    <w:rsid w:val="00735AFE"/>
    <w:rsid w:val="007413AC"/>
    <w:rsid w:val="007508B0"/>
    <w:rsid w:val="00752705"/>
    <w:rsid w:val="00754707"/>
    <w:rsid w:val="00754C4C"/>
    <w:rsid w:val="00757ABF"/>
    <w:rsid w:val="007648AF"/>
    <w:rsid w:val="0076594C"/>
    <w:rsid w:val="007908EF"/>
    <w:rsid w:val="0079692F"/>
    <w:rsid w:val="007A0D55"/>
    <w:rsid w:val="007A239C"/>
    <w:rsid w:val="007A45CC"/>
    <w:rsid w:val="007B04B3"/>
    <w:rsid w:val="007B574B"/>
    <w:rsid w:val="007C0868"/>
    <w:rsid w:val="007C5EB0"/>
    <w:rsid w:val="007D24F8"/>
    <w:rsid w:val="007D7998"/>
    <w:rsid w:val="007E2938"/>
    <w:rsid w:val="007E2AB0"/>
    <w:rsid w:val="007E43E9"/>
    <w:rsid w:val="007E4D70"/>
    <w:rsid w:val="0080755E"/>
    <w:rsid w:val="00810F12"/>
    <w:rsid w:val="008153B8"/>
    <w:rsid w:val="00816A29"/>
    <w:rsid w:val="00825DF5"/>
    <w:rsid w:val="00826EC4"/>
    <w:rsid w:val="00827E1C"/>
    <w:rsid w:val="00836BBF"/>
    <w:rsid w:val="008426A4"/>
    <w:rsid w:val="00842BEC"/>
    <w:rsid w:val="008438A4"/>
    <w:rsid w:val="00845336"/>
    <w:rsid w:val="008465A6"/>
    <w:rsid w:val="00850C4B"/>
    <w:rsid w:val="008513B1"/>
    <w:rsid w:val="008529E6"/>
    <w:rsid w:val="008536D7"/>
    <w:rsid w:val="00854484"/>
    <w:rsid w:val="0085516E"/>
    <w:rsid w:val="008557FD"/>
    <w:rsid w:val="00856104"/>
    <w:rsid w:val="00857FE7"/>
    <w:rsid w:val="008607FB"/>
    <w:rsid w:val="00861751"/>
    <w:rsid w:val="00861903"/>
    <w:rsid w:val="0086228F"/>
    <w:rsid w:val="00863633"/>
    <w:rsid w:val="00865419"/>
    <w:rsid w:val="008660F5"/>
    <w:rsid w:val="008713BD"/>
    <w:rsid w:val="0087528D"/>
    <w:rsid w:val="00875C60"/>
    <w:rsid w:val="0088047A"/>
    <w:rsid w:val="0088292A"/>
    <w:rsid w:val="00882F72"/>
    <w:rsid w:val="0088673D"/>
    <w:rsid w:val="00886E03"/>
    <w:rsid w:val="0089103B"/>
    <w:rsid w:val="00892112"/>
    <w:rsid w:val="008926C2"/>
    <w:rsid w:val="00894A3F"/>
    <w:rsid w:val="008976D3"/>
    <w:rsid w:val="00897E39"/>
    <w:rsid w:val="008A3198"/>
    <w:rsid w:val="008A3778"/>
    <w:rsid w:val="008A79CE"/>
    <w:rsid w:val="008B15D8"/>
    <w:rsid w:val="008B483C"/>
    <w:rsid w:val="008B4A4F"/>
    <w:rsid w:val="008C2DCA"/>
    <w:rsid w:val="008C3BAB"/>
    <w:rsid w:val="008D5946"/>
    <w:rsid w:val="008E0D17"/>
    <w:rsid w:val="008E318A"/>
    <w:rsid w:val="008E320D"/>
    <w:rsid w:val="008F2BD1"/>
    <w:rsid w:val="008F47EC"/>
    <w:rsid w:val="008F57EA"/>
    <w:rsid w:val="008F61EB"/>
    <w:rsid w:val="008F762A"/>
    <w:rsid w:val="008F7A11"/>
    <w:rsid w:val="00900252"/>
    <w:rsid w:val="00900FCD"/>
    <w:rsid w:val="00901B81"/>
    <w:rsid w:val="00902981"/>
    <w:rsid w:val="00911D77"/>
    <w:rsid w:val="00912E4A"/>
    <w:rsid w:val="00913C27"/>
    <w:rsid w:val="00916ECC"/>
    <w:rsid w:val="00920F61"/>
    <w:rsid w:val="009223A7"/>
    <w:rsid w:val="00922C7B"/>
    <w:rsid w:val="00923724"/>
    <w:rsid w:val="00925066"/>
    <w:rsid w:val="00925C9E"/>
    <w:rsid w:val="00930982"/>
    <w:rsid w:val="00930A7E"/>
    <w:rsid w:val="00932C80"/>
    <w:rsid w:val="00940A34"/>
    <w:rsid w:val="009411EB"/>
    <w:rsid w:val="00941820"/>
    <w:rsid w:val="00942027"/>
    <w:rsid w:val="00943CDA"/>
    <w:rsid w:val="009526CA"/>
    <w:rsid w:val="0095378B"/>
    <w:rsid w:val="009546CF"/>
    <w:rsid w:val="00954B43"/>
    <w:rsid w:val="00955DF6"/>
    <w:rsid w:val="00956068"/>
    <w:rsid w:val="009560E4"/>
    <w:rsid w:val="00957DED"/>
    <w:rsid w:val="009605EB"/>
    <w:rsid w:val="00962E70"/>
    <w:rsid w:val="00964564"/>
    <w:rsid w:val="00964609"/>
    <w:rsid w:val="00966F45"/>
    <w:rsid w:val="00967F12"/>
    <w:rsid w:val="00971DE3"/>
    <w:rsid w:val="00977CD4"/>
    <w:rsid w:val="00986996"/>
    <w:rsid w:val="00991495"/>
    <w:rsid w:val="00993190"/>
    <w:rsid w:val="00997112"/>
    <w:rsid w:val="009974F8"/>
    <w:rsid w:val="009A1946"/>
    <w:rsid w:val="009A1B51"/>
    <w:rsid w:val="009B4074"/>
    <w:rsid w:val="009B510D"/>
    <w:rsid w:val="009B62B1"/>
    <w:rsid w:val="009B69DE"/>
    <w:rsid w:val="009B7192"/>
    <w:rsid w:val="009B7D3C"/>
    <w:rsid w:val="009C1070"/>
    <w:rsid w:val="009C3771"/>
    <w:rsid w:val="009C7059"/>
    <w:rsid w:val="009D0C08"/>
    <w:rsid w:val="009D2FE7"/>
    <w:rsid w:val="009E2C62"/>
    <w:rsid w:val="009E2CF3"/>
    <w:rsid w:val="009F02B5"/>
    <w:rsid w:val="009F1733"/>
    <w:rsid w:val="009F2650"/>
    <w:rsid w:val="009F6B98"/>
    <w:rsid w:val="009F76CC"/>
    <w:rsid w:val="00A044EB"/>
    <w:rsid w:val="00A12D7B"/>
    <w:rsid w:val="00A13A57"/>
    <w:rsid w:val="00A16FC4"/>
    <w:rsid w:val="00A26EAA"/>
    <w:rsid w:val="00A30074"/>
    <w:rsid w:val="00A3232D"/>
    <w:rsid w:val="00A32C55"/>
    <w:rsid w:val="00A347D3"/>
    <w:rsid w:val="00A40BEA"/>
    <w:rsid w:val="00A411D1"/>
    <w:rsid w:val="00A41754"/>
    <w:rsid w:val="00A4217D"/>
    <w:rsid w:val="00A42B70"/>
    <w:rsid w:val="00A43EA4"/>
    <w:rsid w:val="00A50013"/>
    <w:rsid w:val="00A54678"/>
    <w:rsid w:val="00A559EB"/>
    <w:rsid w:val="00A57171"/>
    <w:rsid w:val="00A600B5"/>
    <w:rsid w:val="00A6341C"/>
    <w:rsid w:val="00A64936"/>
    <w:rsid w:val="00A64F68"/>
    <w:rsid w:val="00A7162E"/>
    <w:rsid w:val="00A72177"/>
    <w:rsid w:val="00A72393"/>
    <w:rsid w:val="00A82F43"/>
    <w:rsid w:val="00A91562"/>
    <w:rsid w:val="00A94553"/>
    <w:rsid w:val="00AA0A51"/>
    <w:rsid w:val="00AA4731"/>
    <w:rsid w:val="00AA5BF0"/>
    <w:rsid w:val="00AB057A"/>
    <w:rsid w:val="00AB0BAF"/>
    <w:rsid w:val="00AB3B51"/>
    <w:rsid w:val="00AB5A6A"/>
    <w:rsid w:val="00AB5CFF"/>
    <w:rsid w:val="00AC6345"/>
    <w:rsid w:val="00AC6865"/>
    <w:rsid w:val="00AE628A"/>
    <w:rsid w:val="00AE6D84"/>
    <w:rsid w:val="00AE7D55"/>
    <w:rsid w:val="00AF1B39"/>
    <w:rsid w:val="00B00235"/>
    <w:rsid w:val="00B01C88"/>
    <w:rsid w:val="00B05F27"/>
    <w:rsid w:val="00B06D33"/>
    <w:rsid w:val="00B11252"/>
    <w:rsid w:val="00B14BCA"/>
    <w:rsid w:val="00B2260A"/>
    <w:rsid w:val="00B2351C"/>
    <w:rsid w:val="00B23C0B"/>
    <w:rsid w:val="00B254C6"/>
    <w:rsid w:val="00B27743"/>
    <w:rsid w:val="00B27D70"/>
    <w:rsid w:val="00B3085C"/>
    <w:rsid w:val="00B33C4D"/>
    <w:rsid w:val="00B35FFB"/>
    <w:rsid w:val="00B4714A"/>
    <w:rsid w:val="00B47767"/>
    <w:rsid w:val="00B50F95"/>
    <w:rsid w:val="00B526E8"/>
    <w:rsid w:val="00B52FBF"/>
    <w:rsid w:val="00B55B3C"/>
    <w:rsid w:val="00B62CA0"/>
    <w:rsid w:val="00B63272"/>
    <w:rsid w:val="00B63576"/>
    <w:rsid w:val="00B711C9"/>
    <w:rsid w:val="00B71426"/>
    <w:rsid w:val="00B71DB4"/>
    <w:rsid w:val="00B72726"/>
    <w:rsid w:val="00B7339C"/>
    <w:rsid w:val="00B74B0A"/>
    <w:rsid w:val="00B74DB0"/>
    <w:rsid w:val="00B80B83"/>
    <w:rsid w:val="00B9052A"/>
    <w:rsid w:val="00B927E5"/>
    <w:rsid w:val="00B94118"/>
    <w:rsid w:val="00B956B9"/>
    <w:rsid w:val="00B95968"/>
    <w:rsid w:val="00BB0915"/>
    <w:rsid w:val="00BB4860"/>
    <w:rsid w:val="00BB666D"/>
    <w:rsid w:val="00BB72C5"/>
    <w:rsid w:val="00BC2818"/>
    <w:rsid w:val="00BC5DDA"/>
    <w:rsid w:val="00BD21CA"/>
    <w:rsid w:val="00BD300A"/>
    <w:rsid w:val="00BE52C1"/>
    <w:rsid w:val="00BE5D1D"/>
    <w:rsid w:val="00BE6E2A"/>
    <w:rsid w:val="00BE794A"/>
    <w:rsid w:val="00BF308B"/>
    <w:rsid w:val="00C0156A"/>
    <w:rsid w:val="00C02CF9"/>
    <w:rsid w:val="00C04809"/>
    <w:rsid w:val="00C049A8"/>
    <w:rsid w:val="00C06244"/>
    <w:rsid w:val="00C116DF"/>
    <w:rsid w:val="00C14D5B"/>
    <w:rsid w:val="00C15538"/>
    <w:rsid w:val="00C21EB1"/>
    <w:rsid w:val="00C228F3"/>
    <w:rsid w:val="00C275D0"/>
    <w:rsid w:val="00C32FC5"/>
    <w:rsid w:val="00C33029"/>
    <w:rsid w:val="00C3401E"/>
    <w:rsid w:val="00C345B1"/>
    <w:rsid w:val="00C35D66"/>
    <w:rsid w:val="00C40D6A"/>
    <w:rsid w:val="00C41E02"/>
    <w:rsid w:val="00C4326F"/>
    <w:rsid w:val="00C4574C"/>
    <w:rsid w:val="00C47438"/>
    <w:rsid w:val="00C52BE8"/>
    <w:rsid w:val="00C5300F"/>
    <w:rsid w:val="00C6059E"/>
    <w:rsid w:val="00C60885"/>
    <w:rsid w:val="00C63B6D"/>
    <w:rsid w:val="00C63DE8"/>
    <w:rsid w:val="00C65D4C"/>
    <w:rsid w:val="00C6725B"/>
    <w:rsid w:val="00C70E49"/>
    <w:rsid w:val="00C71FDC"/>
    <w:rsid w:val="00C75FE6"/>
    <w:rsid w:val="00C824B2"/>
    <w:rsid w:val="00C828AF"/>
    <w:rsid w:val="00C8473C"/>
    <w:rsid w:val="00C87983"/>
    <w:rsid w:val="00C92E19"/>
    <w:rsid w:val="00CB1804"/>
    <w:rsid w:val="00CB6679"/>
    <w:rsid w:val="00CB7ED4"/>
    <w:rsid w:val="00CC0827"/>
    <w:rsid w:val="00CC0B86"/>
    <w:rsid w:val="00CC122F"/>
    <w:rsid w:val="00CC1AAE"/>
    <w:rsid w:val="00CD2022"/>
    <w:rsid w:val="00CD347B"/>
    <w:rsid w:val="00CD7808"/>
    <w:rsid w:val="00CE005F"/>
    <w:rsid w:val="00CE1985"/>
    <w:rsid w:val="00CE3C2F"/>
    <w:rsid w:val="00CF2568"/>
    <w:rsid w:val="00CF43E7"/>
    <w:rsid w:val="00D03726"/>
    <w:rsid w:val="00D038A8"/>
    <w:rsid w:val="00D101AF"/>
    <w:rsid w:val="00D10B76"/>
    <w:rsid w:val="00D12B95"/>
    <w:rsid w:val="00D12EFC"/>
    <w:rsid w:val="00D15A07"/>
    <w:rsid w:val="00D238FC"/>
    <w:rsid w:val="00D30789"/>
    <w:rsid w:val="00D31EF4"/>
    <w:rsid w:val="00D37BBF"/>
    <w:rsid w:val="00D451AB"/>
    <w:rsid w:val="00D531BB"/>
    <w:rsid w:val="00D54F73"/>
    <w:rsid w:val="00D60BB6"/>
    <w:rsid w:val="00D615B3"/>
    <w:rsid w:val="00D65D5C"/>
    <w:rsid w:val="00D740D7"/>
    <w:rsid w:val="00D77103"/>
    <w:rsid w:val="00D771F2"/>
    <w:rsid w:val="00D77B52"/>
    <w:rsid w:val="00D8361B"/>
    <w:rsid w:val="00D9548B"/>
    <w:rsid w:val="00DA2492"/>
    <w:rsid w:val="00DA3F84"/>
    <w:rsid w:val="00DB117F"/>
    <w:rsid w:val="00DB79D9"/>
    <w:rsid w:val="00DC00EB"/>
    <w:rsid w:val="00DC37BB"/>
    <w:rsid w:val="00DD0F78"/>
    <w:rsid w:val="00DD2FC1"/>
    <w:rsid w:val="00DD5E65"/>
    <w:rsid w:val="00DD6B7B"/>
    <w:rsid w:val="00DD7F3A"/>
    <w:rsid w:val="00DE02FB"/>
    <w:rsid w:val="00DE1D5D"/>
    <w:rsid w:val="00DE3592"/>
    <w:rsid w:val="00DE6741"/>
    <w:rsid w:val="00DF421B"/>
    <w:rsid w:val="00DF47DA"/>
    <w:rsid w:val="00DF7B84"/>
    <w:rsid w:val="00E13604"/>
    <w:rsid w:val="00E14902"/>
    <w:rsid w:val="00E15A54"/>
    <w:rsid w:val="00E210F9"/>
    <w:rsid w:val="00E2157E"/>
    <w:rsid w:val="00E2369B"/>
    <w:rsid w:val="00E2447F"/>
    <w:rsid w:val="00E2638E"/>
    <w:rsid w:val="00E337B5"/>
    <w:rsid w:val="00E40CFD"/>
    <w:rsid w:val="00E41868"/>
    <w:rsid w:val="00E4513B"/>
    <w:rsid w:val="00E529A6"/>
    <w:rsid w:val="00E60E74"/>
    <w:rsid w:val="00E61008"/>
    <w:rsid w:val="00E629C8"/>
    <w:rsid w:val="00E64EC6"/>
    <w:rsid w:val="00E71001"/>
    <w:rsid w:val="00E743A9"/>
    <w:rsid w:val="00E77660"/>
    <w:rsid w:val="00E84D6A"/>
    <w:rsid w:val="00E86991"/>
    <w:rsid w:val="00E909B3"/>
    <w:rsid w:val="00E921C1"/>
    <w:rsid w:val="00E9247B"/>
    <w:rsid w:val="00E94F05"/>
    <w:rsid w:val="00E95734"/>
    <w:rsid w:val="00E969FB"/>
    <w:rsid w:val="00EA009F"/>
    <w:rsid w:val="00EB579B"/>
    <w:rsid w:val="00EC09FC"/>
    <w:rsid w:val="00ED5257"/>
    <w:rsid w:val="00EE0F97"/>
    <w:rsid w:val="00EE1A38"/>
    <w:rsid w:val="00EE34F6"/>
    <w:rsid w:val="00EF4D70"/>
    <w:rsid w:val="00EF74AE"/>
    <w:rsid w:val="00EF74E4"/>
    <w:rsid w:val="00F0272D"/>
    <w:rsid w:val="00F06293"/>
    <w:rsid w:val="00F111FA"/>
    <w:rsid w:val="00F12994"/>
    <w:rsid w:val="00F13CC1"/>
    <w:rsid w:val="00F160A7"/>
    <w:rsid w:val="00F166A8"/>
    <w:rsid w:val="00F25383"/>
    <w:rsid w:val="00F2687B"/>
    <w:rsid w:val="00F27A0D"/>
    <w:rsid w:val="00F27F77"/>
    <w:rsid w:val="00F31BE8"/>
    <w:rsid w:val="00F33B65"/>
    <w:rsid w:val="00F45EEA"/>
    <w:rsid w:val="00F5071A"/>
    <w:rsid w:val="00F5185E"/>
    <w:rsid w:val="00F553E3"/>
    <w:rsid w:val="00F56172"/>
    <w:rsid w:val="00F5628A"/>
    <w:rsid w:val="00F569C0"/>
    <w:rsid w:val="00F63BD5"/>
    <w:rsid w:val="00F63DDD"/>
    <w:rsid w:val="00F762C9"/>
    <w:rsid w:val="00F84F67"/>
    <w:rsid w:val="00F859D0"/>
    <w:rsid w:val="00F8615A"/>
    <w:rsid w:val="00F916E8"/>
    <w:rsid w:val="00F94C1E"/>
    <w:rsid w:val="00F952BA"/>
    <w:rsid w:val="00FB284F"/>
    <w:rsid w:val="00FB6D98"/>
    <w:rsid w:val="00FC2F72"/>
    <w:rsid w:val="00FC310F"/>
    <w:rsid w:val="00FD39E0"/>
    <w:rsid w:val="00FD58BB"/>
    <w:rsid w:val="00FD71F6"/>
    <w:rsid w:val="00FD771C"/>
    <w:rsid w:val="00FE03B7"/>
    <w:rsid w:val="00FE345C"/>
    <w:rsid w:val="00FE375D"/>
    <w:rsid w:val="00FF55C9"/>
    <w:rsid w:val="00FF5D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8266"/>
  <w15:docId w15:val="{33771201-E0C8-4451-B299-8E6705DA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A7"/>
    <w:rPr>
      <w:sz w:val="22"/>
      <w:szCs w:val="22"/>
      <w:lang w:eastAsia="en-US"/>
    </w:rPr>
  </w:style>
  <w:style w:type="paragraph" w:styleId="Balk3">
    <w:name w:val="heading 3"/>
    <w:basedOn w:val="Normal"/>
    <w:next w:val="Normal"/>
    <w:link w:val="Balk3Char"/>
    <w:qFormat/>
    <w:rsid w:val="0046021B"/>
    <w:pPr>
      <w:keepNext/>
      <w:spacing w:after="0" w:line="360" w:lineRule="auto"/>
      <w:ind w:firstLine="708"/>
      <w:outlineLvl w:val="2"/>
    </w:pPr>
    <w:rPr>
      <w:rFonts w:ascii="Tahoma" w:eastAsia="Times New Roman" w:hAnsi="Tahoma"/>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3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385A"/>
  </w:style>
  <w:style w:type="paragraph" w:styleId="AltBilgi">
    <w:name w:val="footer"/>
    <w:basedOn w:val="Normal"/>
    <w:link w:val="AltBilgiChar"/>
    <w:uiPriority w:val="99"/>
    <w:unhideWhenUsed/>
    <w:rsid w:val="005B3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385A"/>
  </w:style>
  <w:style w:type="paragraph" w:styleId="BalonMetni">
    <w:name w:val="Balloon Text"/>
    <w:basedOn w:val="Normal"/>
    <w:link w:val="BalonMetniChar"/>
    <w:uiPriority w:val="99"/>
    <w:semiHidden/>
    <w:unhideWhenUsed/>
    <w:rsid w:val="005B385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5B385A"/>
    <w:rPr>
      <w:rFonts w:ascii="Tahoma" w:hAnsi="Tahoma" w:cs="Tahoma"/>
      <w:sz w:val="16"/>
      <w:szCs w:val="16"/>
    </w:rPr>
  </w:style>
  <w:style w:type="table" w:styleId="TabloKlavuzu">
    <w:name w:val="Table Grid"/>
    <w:basedOn w:val="NormalTablo"/>
    <w:rsid w:val="005B38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B55B3C"/>
    <w:pPr>
      <w:ind w:left="720"/>
      <w:contextualSpacing/>
    </w:pPr>
  </w:style>
  <w:style w:type="paragraph" w:styleId="GvdeMetni2">
    <w:name w:val="Body Text 2"/>
    <w:basedOn w:val="Normal"/>
    <w:link w:val="GvdeMetni2Char"/>
    <w:rsid w:val="00E86991"/>
    <w:pPr>
      <w:spacing w:after="0" w:line="240" w:lineRule="auto"/>
      <w:jc w:val="both"/>
    </w:pPr>
    <w:rPr>
      <w:rFonts w:ascii="Times New Roman" w:eastAsia="Times New Roman" w:hAnsi="Times New Roman"/>
      <w:b/>
      <w:bCs/>
      <w:sz w:val="24"/>
      <w:szCs w:val="24"/>
      <w:lang w:eastAsia="tr-TR"/>
    </w:rPr>
  </w:style>
  <w:style w:type="character" w:customStyle="1" w:styleId="GvdeMetni2Char">
    <w:name w:val="Gövde Metni 2 Char"/>
    <w:link w:val="GvdeMetni2"/>
    <w:rsid w:val="00E86991"/>
    <w:rPr>
      <w:rFonts w:ascii="Times New Roman" w:eastAsia="Times New Roman" w:hAnsi="Times New Roman" w:cs="Times New Roman"/>
      <w:b/>
      <w:bCs/>
      <w:sz w:val="24"/>
      <w:szCs w:val="24"/>
      <w:lang w:eastAsia="tr-TR"/>
    </w:rPr>
  </w:style>
  <w:style w:type="paragraph" w:customStyle="1" w:styleId="Default">
    <w:name w:val="Default"/>
    <w:rsid w:val="00E86991"/>
    <w:pPr>
      <w:autoSpaceDE w:val="0"/>
      <w:autoSpaceDN w:val="0"/>
      <w:adjustRightInd w:val="0"/>
    </w:pPr>
    <w:rPr>
      <w:rFonts w:ascii="Times New Roman" w:hAnsi="Times New Roman"/>
      <w:color w:val="000000"/>
      <w:sz w:val="24"/>
      <w:szCs w:val="24"/>
      <w:lang w:eastAsia="en-US"/>
    </w:rPr>
  </w:style>
  <w:style w:type="paragraph" w:styleId="GvdeMetniGirintisi">
    <w:name w:val="Body Text Indent"/>
    <w:basedOn w:val="Normal"/>
    <w:link w:val="GvdeMetniGirintisiChar"/>
    <w:rsid w:val="002C325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sid w:val="002C3259"/>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2C3259"/>
    <w:pPr>
      <w:spacing w:after="120"/>
    </w:pPr>
  </w:style>
  <w:style w:type="character" w:customStyle="1" w:styleId="GvdeMetniChar">
    <w:name w:val="Gövde Metni Char"/>
    <w:basedOn w:val="VarsaylanParagrafYazTipi"/>
    <w:link w:val="GvdeMetni"/>
    <w:uiPriority w:val="99"/>
    <w:semiHidden/>
    <w:rsid w:val="002C3259"/>
  </w:style>
  <w:style w:type="paragraph" w:styleId="NormalWeb">
    <w:name w:val="Normal (Web)"/>
    <w:basedOn w:val="Normal"/>
    <w:uiPriority w:val="99"/>
    <w:unhideWhenUsed/>
    <w:rsid w:val="004A4E0F"/>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semiHidden/>
    <w:unhideWhenUsed/>
    <w:rsid w:val="004A4E0F"/>
    <w:rPr>
      <w:color w:val="0000FF"/>
      <w:u w:val="single"/>
    </w:rPr>
  </w:style>
  <w:style w:type="paragraph" w:customStyle="1" w:styleId="style5">
    <w:name w:val="style5"/>
    <w:basedOn w:val="Normal"/>
    <w:rsid w:val="004A4E0F"/>
    <w:pPr>
      <w:spacing w:before="100" w:beforeAutospacing="1" w:after="100" w:afterAutospacing="1" w:line="240" w:lineRule="auto"/>
    </w:pPr>
    <w:rPr>
      <w:rFonts w:ascii="Times New Roman" w:eastAsia="Times New Roman" w:hAnsi="Times New Roman"/>
      <w:sz w:val="24"/>
      <w:szCs w:val="24"/>
      <w:lang w:eastAsia="tr-TR"/>
    </w:rPr>
  </w:style>
  <w:style w:type="paragraph" w:styleId="BelgeBalantlar">
    <w:name w:val="Document Map"/>
    <w:basedOn w:val="Normal"/>
    <w:link w:val="BelgeBalantlarChar"/>
    <w:uiPriority w:val="99"/>
    <w:semiHidden/>
    <w:unhideWhenUsed/>
    <w:rsid w:val="0046465A"/>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46465A"/>
    <w:rPr>
      <w:rFonts w:ascii="Tahoma" w:hAnsi="Tahoma" w:cs="Tahoma"/>
      <w:sz w:val="16"/>
      <w:szCs w:val="16"/>
      <w:lang w:eastAsia="en-US"/>
    </w:rPr>
  </w:style>
  <w:style w:type="paragraph" w:customStyle="1" w:styleId="Altbilgi1">
    <w:name w:val="Altbilgi1"/>
    <w:basedOn w:val="Normal"/>
    <w:link w:val="AltbilgiChar0"/>
    <w:rsid w:val="00AC6345"/>
    <w:pPr>
      <w:tabs>
        <w:tab w:val="center" w:pos="4703"/>
        <w:tab w:val="right" w:pos="9406"/>
      </w:tabs>
      <w:spacing w:after="0" w:line="240" w:lineRule="auto"/>
    </w:pPr>
    <w:rPr>
      <w:rFonts w:ascii="Times New Roman" w:eastAsia="Times New Roman" w:hAnsi="Times New Roman"/>
      <w:sz w:val="20"/>
      <w:szCs w:val="20"/>
      <w:lang w:eastAsia="tr-TR"/>
    </w:rPr>
  </w:style>
  <w:style w:type="character" w:customStyle="1" w:styleId="AltbilgiChar0">
    <w:name w:val="Altbilgi Char"/>
    <w:basedOn w:val="VarsaylanParagrafYazTipi"/>
    <w:link w:val="Altbilgi1"/>
    <w:rsid w:val="00AC6345"/>
    <w:rPr>
      <w:rFonts w:ascii="Times New Roman" w:eastAsia="Times New Roman" w:hAnsi="Times New Roman"/>
    </w:rPr>
  </w:style>
  <w:style w:type="paragraph" w:customStyle="1" w:styleId="1">
    <w:name w:val="1"/>
    <w:basedOn w:val="Normal"/>
    <w:next w:val="stBilgi"/>
    <w:link w:val="stbilgiChar0"/>
    <w:rsid w:val="009560E4"/>
    <w:pPr>
      <w:tabs>
        <w:tab w:val="center" w:pos="4703"/>
        <w:tab w:val="right" w:pos="9406"/>
      </w:tabs>
      <w:spacing w:after="0" w:line="240" w:lineRule="auto"/>
    </w:pPr>
    <w:rPr>
      <w:sz w:val="20"/>
      <w:szCs w:val="20"/>
      <w:lang w:eastAsia="tr-TR"/>
    </w:rPr>
  </w:style>
  <w:style w:type="character" w:customStyle="1" w:styleId="stbilgiChar0">
    <w:name w:val="Üstbilgi Char"/>
    <w:basedOn w:val="VarsaylanParagrafYazTipi"/>
    <w:link w:val="1"/>
    <w:rsid w:val="009560E4"/>
  </w:style>
  <w:style w:type="character" w:customStyle="1" w:styleId="Balk3Char">
    <w:name w:val="Başlık 3 Char"/>
    <w:basedOn w:val="VarsaylanParagrafYazTipi"/>
    <w:link w:val="Balk3"/>
    <w:rsid w:val="0046021B"/>
    <w:rPr>
      <w:rFonts w:ascii="Tahoma" w:eastAsia="Times New Roman" w:hAnsi="Tahoma"/>
      <w:b/>
      <w:sz w:val="22"/>
      <w:u w:val="single"/>
    </w:rPr>
  </w:style>
  <w:style w:type="table" w:customStyle="1" w:styleId="TabloKlavuzuAk1">
    <w:name w:val="Tablo Kılavuzu Açık1"/>
    <w:basedOn w:val="NormalTablo"/>
    <w:uiPriority w:val="40"/>
    <w:rsid w:val="003B5839"/>
    <w:pPr>
      <w:spacing w:after="0" w:line="240" w:lineRule="auto"/>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01441">
      <w:bodyDiv w:val="1"/>
      <w:marLeft w:val="0"/>
      <w:marRight w:val="0"/>
      <w:marTop w:val="0"/>
      <w:marBottom w:val="0"/>
      <w:divBdr>
        <w:top w:val="none" w:sz="0" w:space="0" w:color="auto"/>
        <w:left w:val="none" w:sz="0" w:space="0" w:color="auto"/>
        <w:bottom w:val="none" w:sz="0" w:space="0" w:color="auto"/>
        <w:right w:val="none" w:sz="0" w:space="0" w:color="auto"/>
      </w:divBdr>
    </w:div>
    <w:div w:id="422070263">
      <w:bodyDiv w:val="1"/>
      <w:marLeft w:val="0"/>
      <w:marRight w:val="0"/>
      <w:marTop w:val="0"/>
      <w:marBottom w:val="0"/>
      <w:divBdr>
        <w:top w:val="none" w:sz="0" w:space="0" w:color="auto"/>
        <w:left w:val="none" w:sz="0" w:space="0" w:color="auto"/>
        <w:bottom w:val="none" w:sz="0" w:space="0" w:color="auto"/>
        <w:right w:val="none" w:sz="0" w:space="0" w:color="auto"/>
      </w:divBdr>
    </w:div>
    <w:div w:id="451246418">
      <w:bodyDiv w:val="1"/>
      <w:marLeft w:val="0"/>
      <w:marRight w:val="0"/>
      <w:marTop w:val="0"/>
      <w:marBottom w:val="0"/>
      <w:divBdr>
        <w:top w:val="none" w:sz="0" w:space="0" w:color="auto"/>
        <w:left w:val="none" w:sz="0" w:space="0" w:color="auto"/>
        <w:bottom w:val="none" w:sz="0" w:space="0" w:color="auto"/>
        <w:right w:val="none" w:sz="0" w:space="0" w:color="auto"/>
      </w:divBdr>
    </w:div>
    <w:div w:id="593788169">
      <w:bodyDiv w:val="1"/>
      <w:marLeft w:val="0"/>
      <w:marRight w:val="0"/>
      <w:marTop w:val="0"/>
      <w:marBottom w:val="0"/>
      <w:divBdr>
        <w:top w:val="none" w:sz="0" w:space="0" w:color="auto"/>
        <w:left w:val="none" w:sz="0" w:space="0" w:color="auto"/>
        <w:bottom w:val="none" w:sz="0" w:space="0" w:color="auto"/>
        <w:right w:val="none" w:sz="0" w:space="0" w:color="auto"/>
      </w:divBdr>
    </w:div>
    <w:div w:id="828406719">
      <w:bodyDiv w:val="1"/>
      <w:marLeft w:val="0"/>
      <w:marRight w:val="0"/>
      <w:marTop w:val="0"/>
      <w:marBottom w:val="0"/>
      <w:divBdr>
        <w:top w:val="none" w:sz="0" w:space="0" w:color="auto"/>
        <w:left w:val="none" w:sz="0" w:space="0" w:color="auto"/>
        <w:bottom w:val="none" w:sz="0" w:space="0" w:color="auto"/>
        <w:right w:val="none" w:sz="0" w:space="0" w:color="auto"/>
      </w:divBdr>
    </w:div>
    <w:div w:id="1074207720">
      <w:bodyDiv w:val="1"/>
      <w:marLeft w:val="0"/>
      <w:marRight w:val="0"/>
      <w:marTop w:val="0"/>
      <w:marBottom w:val="0"/>
      <w:divBdr>
        <w:top w:val="none" w:sz="0" w:space="0" w:color="auto"/>
        <w:left w:val="none" w:sz="0" w:space="0" w:color="auto"/>
        <w:bottom w:val="none" w:sz="0" w:space="0" w:color="auto"/>
        <w:right w:val="none" w:sz="0" w:space="0" w:color="auto"/>
      </w:divBdr>
    </w:div>
    <w:div w:id="1209148592">
      <w:bodyDiv w:val="1"/>
      <w:marLeft w:val="0"/>
      <w:marRight w:val="0"/>
      <w:marTop w:val="0"/>
      <w:marBottom w:val="0"/>
      <w:divBdr>
        <w:top w:val="none" w:sz="0" w:space="0" w:color="auto"/>
        <w:left w:val="none" w:sz="0" w:space="0" w:color="auto"/>
        <w:bottom w:val="none" w:sz="0" w:space="0" w:color="auto"/>
        <w:right w:val="none" w:sz="0" w:space="0" w:color="auto"/>
      </w:divBdr>
    </w:div>
    <w:div w:id="1271745467">
      <w:bodyDiv w:val="1"/>
      <w:marLeft w:val="0"/>
      <w:marRight w:val="0"/>
      <w:marTop w:val="0"/>
      <w:marBottom w:val="0"/>
      <w:divBdr>
        <w:top w:val="none" w:sz="0" w:space="0" w:color="auto"/>
        <w:left w:val="none" w:sz="0" w:space="0" w:color="auto"/>
        <w:bottom w:val="none" w:sz="0" w:space="0" w:color="auto"/>
        <w:right w:val="none" w:sz="0" w:space="0" w:color="auto"/>
      </w:divBdr>
    </w:div>
    <w:div w:id="1346516262">
      <w:bodyDiv w:val="1"/>
      <w:marLeft w:val="0"/>
      <w:marRight w:val="0"/>
      <w:marTop w:val="0"/>
      <w:marBottom w:val="0"/>
      <w:divBdr>
        <w:top w:val="none" w:sz="0" w:space="0" w:color="auto"/>
        <w:left w:val="none" w:sz="0" w:space="0" w:color="auto"/>
        <w:bottom w:val="none" w:sz="0" w:space="0" w:color="auto"/>
        <w:right w:val="none" w:sz="0" w:space="0" w:color="auto"/>
      </w:divBdr>
    </w:div>
    <w:div w:id="1396467539">
      <w:bodyDiv w:val="1"/>
      <w:marLeft w:val="0"/>
      <w:marRight w:val="0"/>
      <w:marTop w:val="0"/>
      <w:marBottom w:val="0"/>
      <w:divBdr>
        <w:top w:val="none" w:sz="0" w:space="0" w:color="auto"/>
        <w:left w:val="none" w:sz="0" w:space="0" w:color="auto"/>
        <w:bottom w:val="none" w:sz="0" w:space="0" w:color="auto"/>
        <w:right w:val="none" w:sz="0" w:space="0" w:color="auto"/>
      </w:divBdr>
    </w:div>
    <w:div w:id="1408109318">
      <w:bodyDiv w:val="1"/>
      <w:marLeft w:val="0"/>
      <w:marRight w:val="0"/>
      <w:marTop w:val="0"/>
      <w:marBottom w:val="0"/>
      <w:divBdr>
        <w:top w:val="none" w:sz="0" w:space="0" w:color="auto"/>
        <w:left w:val="none" w:sz="0" w:space="0" w:color="auto"/>
        <w:bottom w:val="none" w:sz="0" w:space="0" w:color="auto"/>
        <w:right w:val="none" w:sz="0" w:space="0" w:color="auto"/>
      </w:divBdr>
    </w:div>
    <w:div w:id="1456487341">
      <w:bodyDiv w:val="1"/>
      <w:marLeft w:val="0"/>
      <w:marRight w:val="0"/>
      <w:marTop w:val="0"/>
      <w:marBottom w:val="0"/>
      <w:divBdr>
        <w:top w:val="none" w:sz="0" w:space="0" w:color="auto"/>
        <w:left w:val="none" w:sz="0" w:space="0" w:color="auto"/>
        <w:bottom w:val="none" w:sz="0" w:space="0" w:color="auto"/>
        <w:right w:val="none" w:sz="0" w:space="0" w:color="auto"/>
      </w:divBdr>
    </w:div>
    <w:div w:id="1459492881">
      <w:bodyDiv w:val="1"/>
      <w:marLeft w:val="0"/>
      <w:marRight w:val="0"/>
      <w:marTop w:val="0"/>
      <w:marBottom w:val="0"/>
      <w:divBdr>
        <w:top w:val="none" w:sz="0" w:space="0" w:color="auto"/>
        <w:left w:val="none" w:sz="0" w:space="0" w:color="auto"/>
        <w:bottom w:val="none" w:sz="0" w:space="0" w:color="auto"/>
        <w:right w:val="none" w:sz="0" w:space="0" w:color="auto"/>
      </w:divBdr>
    </w:div>
    <w:div w:id="1465588062">
      <w:bodyDiv w:val="1"/>
      <w:marLeft w:val="0"/>
      <w:marRight w:val="0"/>
      <w:marTop w:val="0"/>
      <w:marBottom w:val="0"/>
      <w:divBdr>
        <w:top w:val="none" w:sz="0" w:space="0" w:color="auto"/>
        <w:left w:val="none" w:sz="0" w:space="0" w:color="auto"/>
        <w:bottom w:val="none" w:sz="0" w:space="0" w:color="auto"/>
        <w:right w:val="none" w:sz="0" w:space="0" w:color="auto"/>
      </w:divBdr>
    </w:div>
    <w:div w:id="1501896452">
      <w:bodyDiv w:val="1"/>
      <w:marLeft w:val="0"/>
      <w:marRight w:val="0"/>
      <w:marTop w:val="0"/>
      <w:marBottom w:val="0"/>
      <w:divBdr>
        <w:top w:val="none" w:sz="0" w:space="0" w:color="auto"/>
        <w:left w:val="none" w:sz="0" w:space="0" w:color="auto"/>
        <w:bottom w:val="none" w:sz="0" w:space="0" w:color="auto"/>
        <w:right w:val="none" w:sz="0" w:space="0" w:color="auto"/>
      </w:divBdr>
    </w:div>
    <w:div w:id="1623880163">
      <w:bodyDiv w:val="1"/>
      <w:marLeft w:val="0"/>
      <w:marRight w:val="0"/>
      <w:marTop w:val="0"/>
      <w:marBottom w:val="0"/>
      <w:divBdr>
        <w:top w:val="none" w:sz="0" w:space="0" w:color="auto"/>
        <w:left w:val="none" w:sz="0" w:space="0" w:color="auto"/>
        <w:bottom w:val="none" w:sz="0" w:space="0" w:color="auto"/>
        <w:right w:val="none" w:sz="0" w:space="0" w:color="auto"/>
      </w:divBdr>
    </w:div>
    <w:div w:id="1700352333">
      <w:bodyDiv w:val="1"/>
      <w:marLeft w:val="0"/>
      <w:marRight w:val="0"/>
      <w:marTop w:val="0"/>
      <w:marBottom w:val="0"/>
      <w:divBdr>
        <w:top w:val="none" w:sz="0" w:space="0" w:color="auto"/>
        <w:left w:val="none" w:sz="0" w:space="0" w:color="auto"/>
        <w:bottom w:val="none" w:sz="0" w:space="0" w:color="auto"/>
        <w:right w:val="none" w:sz="0" w:space="0" w:color="auto"/>
      </w:divBdr>
    </w:div>
    <w:div w:id="1759909263">
      <w:bodyDiv w:val="1"/>
      <w:marLeft w:val="0"/>
      <w:marRight w:val="0"/>
      <w:marTop w:val="0"/>
      <w:marBottom w:val="0"/>
      <w:divBdr>
        <w:top w:val="none" w:sz="0" w:space="0" w:color="auto"/>
        <w:left w:val="none" w:sz="0" w:space="0" w:color="auto"/>
        <w:bottom w:val="none" w:sz="0" w:space="0" w:color="auto"/>
        <w:right w:val="none" w:sz="0" w:space="0" w:color="auto"/>
      </w:divBdr>
    </w:div>
    <w:div w:id="1799453306">
      <w:bodyDiv w:val="1"/>
      <w:marLeft w:val="0"/>
      <w:marRight w:val="0"/>
      <w:marTop w:val="0"/>
      <w:marBottom w:val="0"/>
      <w:divBdr>
        <w:top w:val="none" w:sz="0" w:space="0" w:color="auto"/>
        <w:left w:val="none" w:sz="0" w:space="0" w:color="auto"/>
        <w:bottom w:val="none" w:sz="0" w:space="0" w:color="auto"/>
        <w:right w:val="none" w:sz="0" w:space="0" w:color="auto"/>
      </w:divBdr>
    </w:div>
    <w:div w:id="1850367750">
      <w:bodyDiv w:val="1"/>
      <w:marLeft w:val="0"/>
      <w:marRight w:val="0"/>
      <w:marTop w:val="0"/>
      <w:marBottom w:val="0"/>
      <w:divBdr>
        <w:top w:val="none" w:sz="0" w:space="0" w:color="auto"/>
        <w:left w:val="none" w:sz="0" w:space="0" w:color="auto"/>
        <w:bottom w:val="none" w:sz="0" w:space="0" w:color="auto"/>
        <w:right w:val="none" w:sz="0" w:space="0" w:color="auto"/>
      </w:divBdr>
    </w:div>
    <w:div w:id="2067801640">
      <w:bodyDiv w:val="1"/>
      <w:marLeft w:val="0"/>
      <w:marRight w:val="0"/>
      <w:marTop w:val="0"/>
      <w:marBottom w:val="0"/>
      <w:divBdr>
        <w:top w:val="none" w:sz="0" w:space="0" w:color="auto"/>
        <w:left w:val="none" w:sz="0" w:space="0" w:color="auto"/>
        <w:bottom w:val="none" w:sz="0" w:space="0" w:color="auto"/>
        <w:right w:val="none" w:sz="0" w:space="0" w:color="auto"/>
      </w:divBdr>
    </w:div>
    <w:div w:id="21176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A2F6E-C277-4C78-88DC-AE53AC03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1153</Words>
  <Characters>6574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7712</CharactersWithSpaces>
  <SharedDoc>false</SharedDoc>
  <HLinks>
    <vt:vector size="12" baseType="variant">
      <vt:variant>
        <vt:i4>393297</vt:i4>
      </vt:variant>
      <vt:variant>
        <vt:i4>3</vt:i4>
      </vt:variant>
      <vt:variant>
        <vt:i4>0</vt:i4>
      </vt:variant>
      <vt:variant>
        <vt:i4>5</vt:i4>
      </vt:variant>
      <vt:variant>
        <vt:lpwstr>http://www.coastalsafety.gov.tr/</vt:lpwstr>
      </vt:variant>
      <vt:variant>
        <vt:lpwstr/>
      </vt:variant>
      <vt:variant>
        <vt:i4>2424881</vt:i4>
      </vt:variant>
      <vt:variant>
        <vt:i4>0</vt:i4>
      </vt:variant>
      <vt:variant>
        <vt:i4>0</vt:i4>
      </vt:variant>
      <vt:variant>
        <vt:i4>5</vt:i4>
      </vt:variant>
      <vt:variant>
        <vt:lpwstr>http://www.tcgasm.com/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Kaptan</dc:creator>
  <cp:keywords/>
  <dc:description/>
  <cp:lastModifiedBy>Ofis 365</cp:lastModifiedBy>
  <cp:revision>15</cp:revision>
  <cp:lastPrinted>2020-08-04T14:16:00Z</cp:lastPrinted>
  <dcterms:created xsi:type="dcterms:W3CDTF">2024-04-22T11:00:00Z</dcterms:created>
  <dcterms:modified xsi:type="dcterms:W3CDTF">2025-02-13T11:21:00Z</dcterms:modified>
</cp:coreProperties>
</file>