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4C9C" w14:textId="77777777" w:rsidR="000047BE" w:rsidRPr="00526D71" w:rsidRDefault="000047BE" w:rsidP="000047BE">
      <w:pPr>
        <w:rPr>
          <w:rFonts w:ascii="Cambria Math" w:eastAsia="Times New Roman" w:hAnsi="Cambria Math"/>
          <w:b/>
          <w:color w:val="002060"/>
          <w:sz w:val="22"/>
          <w:szCs w:val="22"/>
        </w:rPr>
      </w:pPr>
      <w:r w:rsidRPr="00526D71">
        <w:rPr>
          <w:rFonts w:ascii="Cambria Math" w:eastAsia="Times New Roman" w:hAnsi="Cambria Math"/>
          <w:b/>
          <w:color w:val="002060"/>
          <w:sz w:val="22"/>
          <w:szCs w:val="22"/>
        </w:rPr>
        <w:t>1.AMAÇ</w:t>
      </w:r>
    </w:p>
    <w:p w14:paraId="11E2E294" w14:textId="77777777" w:rsidR="000047BE" w:rsidRPr="000047BE" w:rsidRDefault="000047BE" w:rsidP="000047BE">
      <w:pPr>
        <w:rPr>
          <w:rFonts w:ascii="Cambria Math" w:eastAsia="Times New Roman" w:hAnsi="Cambria Math"/>
          <w:b/>
          <w:sz w:val="22"/>
          <w:szCs w:val="22"/>
        </w:rPr>
      </w:pPr>
    </w:p>
    <w:p w14:paraId="481AFC71" w14:textId="7D4F6E70"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Bu ta</w:t>
      </w:r>
      <w:r w:rsidR="00816410">
        <w:rPr>
          <w:rFonts w:ascii="Cambria Math" w:eastAsia="Times New Roman" w:hAnsi="Cambria Math"/>
          <w:bCs/>
          <w:sz w:val="22"/>
          <w:szCs w:val="22"/>
        </w:rPr>
        <w:t xml:space="preserve">limat Üniversitemiz </w:t>
      </w:r>
      <w:r w:rsidR="00BE7585">
        <w:rPr>
          <w:rFonts w:ascii="Cambria Math" w:eastAsia="Times New Roman" w:hAnsi="Cambria Math"/>
          <w:bCs/>
          <w:sz w:val="22"/>
          <w:szCs w:val="22"/>
        </w:rPr>
        <w:t>dâhilinde vuku</w:t>
      </w:r>
      <w:r w:rsidRPr="000047BE">
        <w:rPr>
          <w:rFonts w:ascii="Cambria Math" w:eastAsia="Times New Roman" w:hAnsi="Cambria Math"/>
          <w:bCs/>
          <w:sz w:val="22"/>
          <w:szCs w:val="22"/>
        </w:rPr>
        <w:t xml:space="preserve"> bulabilecek zehirlenme vakaların</w:t>
      </w:r>
      <w:r w:rsidR="00BE7585">
        <w:rPr>
          <w:rFonts w:ascii="Cambria Math" w:eastAsia="Times New Roman" w:hAnsi="Cambria Math"/>
          <w:bCs/>
          <w:sz w:val="22"/>
          <w:szCs w:val="22"/>
        </w:rPr>
        <w:t>a</w:t>
      </w:r>
      <w:r w:rsidRPr="000047BE">
        <w:rPr>
          <w:rFonts w:ascii="Cambria Math" w:eastAsia="Times New Roman" w:hAnsi="Cambria Math"/>
          <w:bCs/>
          <w:sz w:val="22"/>
          <w:szCs w:val="22"/>
        </w:rPr>
        <w:t xml:space="preserve"> müdahale edilmesi esnasında uyulması gereken kuralları açıklar.</w:t>
      </w:r>
    </w:p>
    <w:p w14:paraId="4E534920" w14:textId="77777777" w:rsidR="000047BE" w:rsidRPr="00AC191C" w:rsidRDefault="000047BE" w:rsidP="00B10345">
      <w:pPr>
        <w:jc w:val="both"/>
        <w:rPr>
          <w:rFonts w:ascii="Cambria Math" w:eastAsia="Times New Roman" w:hAnsi="Cambria Math"/>
          <w:b/>
          <w:color w:val="002060"/>
          <w:sz w:val="22"/>
          <w:szCs w:val="22"/>
        </w:rPr>
      </w:pPr>
    </w:p>
    <w:p w14:paraId="6C2934CD"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2. KAPSAM</w:t>
      </w:r>
    </w:p>
    <w:p w14:paraId="03DB970F" w14:textId="77777777" w:rsidR="000047BE" w:rsidRPr="000047BE" w:rsidRDefault="000047BE" w:rsidP="00B10345">
      <w:pPr>
        <w:jc w:val="both"/>
        <w:rPr>
          <w:rFonts w:ascii="Cambria Math" w:eastAsia="Times New Roman" w:hAnsi="Cambria Math"/>
          <w:b/>
          <w:sz w:val="22"/>
          <w:szCs w:val="22"/>
        </w:rPr>
      </w:pPr>
    </w:p>
    <w:p w14:paraId="1A3ED439" w14:textId="5E3B30BE"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 xml:space="preserve">Bu talimat </w:t>
      </w:r>
      <w:r w:rsidR="00816410">
        <w:rPr>
          <w:rFonts w:ascii="Cambria Math" w:eastAsia="Times New Roman" w:hAnsi="Cambria Math"/>
          <w:bCs/>
          <w:sz w:val="22"/>
          <w:szCs w:val="22"/>
        </w:rPr>
        <w:t>Üniversitemizin</w:t>
      </w:r>
      <w:r w:rsidRPr="000047BE">
        <w:rPr>
          <w:rFonts w:ascii="Cambria Math" w:eastAsia="Times New Roman" w:hAnsi="Cambria Math"/>
          <w:bCs/>
          <w:sz w:val="22"/>
          <w:szCs w:val="22"/>
        </w:rPr>
        <w:t xml:space="preserve"> tüm birimlerini kapsar.</w:t>
      </w:r>
    </w:p>
    <w:p w14:paraId="776043E7" w14:textId="77777777" w:rsidR="000047BE" w:rsidRPr="00AC191C" w:rsidRDefault="000047BE" w:rsidP="00B10345">
      <w:pPr>
        <w:jc w:val="both"/>
        <w:rPr>
          <w:rFonts w:ascii="Cambria Math" w:eastAsia="Times New Roman" w:hAnsi="Cambria Math"/>
          <w:b/>
          <w:color w:val="002060"/>
          <w:sz w:val="22"/>
          <w:szCs w:val="22"/>
        </w:rPr>
      </w:pPr>
    </w:p>
    <w:p w14:paraId="4319F3C6"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3. TANIMLAR</w:t>
      </w:r>
    </w:p>
    <w:p w14:paraId="55A9BA56" w14:textId="77777777" w:rsidR="000047BE" w:rsidRPr="000047BE" w:rsidRDefault="000047BE" w:rsidP="00B10345">
      <w:pPr>
        <w:jc w:val="both"/>
        <w:rPr>
          <w:rFonts w:ascii="Cambria Math" w:eastAsia="Times New Roman" w:hAnsi="Cambria Math"/>
          <w:b/>
          <w:sz w:val="22"/>
          <w:szCs w:val="22"/>
        </w:rPr>
      </w:pPr>
    </w:p>
    <w:p w14:paraId="6B5E530D" w14:textId="77777777"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Bu talimatta tanımlanması gereken herhangi bir terim bulunmamaktadır.</w:t>
      </w:r>
    </w:p>
    <w:p w14:paraId="1CA50373" w14:textId="77777777" w:rsidR="000047BE" w:rsidRPr="000047BE" w:rsidRDefault="000047BE" w:rsidP="00B10345">
      <w:pPr>
        <w:jc w:val="both"/>
        <w:rPr>
          <w:rFonts w:ascii="Cambria Math" w:eastAsia="Times New Roman" w:hAnsi="Cambria Math"/>
          <w:b/>
          <w:sz w:val="22"/>
          <w:szCs w:val="22"/>
        </w:rPr>
      </w:pPr>
    </w:p>
    <w:p w14:paraId="018211A5"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4. SORUMLULUKLAR</w:t>
      </w:r>
    </w:p>
    <w:p w14:paraId="75EBA9A0" w14:textId="77777777" w:rsidR="000047BE" w:rsidRPr="000047BE" w:rsidRDefault="000047BE" w:rsidP="00B10345">
      <w:pPr>
        <w:jc w:val="both"/>
        <w:rPr>
          <w:rFonts w:ascii="Cambria Math" w:eastAsia="Times New Roman" w:hAnsi="Cambria Math"/>
          <w:bCs/>
          <w:sz w:val="22"/>
          <w:szCs w:val="22"/>
        </w:rPr>
      </w:pPr>
    </w:p>
    <w:p w14:paraId="6CD7524A" w14:textId="7478C839" w:rsidR="000047BE" w:rsidRPr="000047BE" w:rsidRDefault="00452FA6" w:rsidP="00B10345">
      <w:pPr>
        <w:jc w:val="both"/>
        <w:rPr>
          <w:rFonts w:ascii="Cambria Math" w:eastAsia="Times New Roman" w:hAnsi="Cambria Math"/>
          <w:bCs/>
          <w:sz w:val="22"/>
          <w:szCs w:val="22"/>
        </w:rPr>
      </w:pPr>
      <w:r>
        <w:rPr>
          <w:rFonts w:ascii="Cambria Math" w:eastAsia="Times New Roman" w:hAnsi="Cambria Math"/>
          <w:bCs/>
          <w:sz w:val="22"/>
          <w:szCs w:val="22"/>
        </w:rPr>
        <w:t>4.1. İlgili Birim Yetkilileri</w:t>
      </w:r>
    </w:p>
    <w:p w14:paraId="41DE31E2" w14:textId="270CF873" w:rsidR="000047BE" w:rsidRPr="000047BE" w:rsidRDefault="000047BE" w:rsidP="00B10345">
      <w:pPr>
        <w:jc w:val="both"/>
        <w:rPr>
          <w:rFonts w:ascii="Cambria Math" w:eastAsia="Times New Roman" w:hAnsi="Cambria Math"/>
          <w:b/>
          <w:sz w:val="22"/>
          <w:szCs w:val="22"/>
        </w:rPr>
      </w:pPr>
    </w:p>
    <w:p w14:paraId="042C8565"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5. UYGULAMA</w:t>
      </w:r>
    </w:p>
    <w:p w14:paraId="75645670"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 Kesinlikle Panik yapılmaz, hastaya sakin bir halde yaklaşılır.</w:t>
      </w:r>
    </w:p>
    <w:p w14:paraId="2554FD87" w14:textId="77777777" w:rsidR="000047BE" w:rsidRPr="00B10345" w:rsidRDefault="000047BE" w:rsidP="00B10345">
      <w:pPr>
        <w:jc w:val="both"/>
        <w:rPr>
          <w:rFonts w:ascii="Cambria Math" w:eastAsia="Times New Roman" w:hAnsi="Cambria Math"/>
          <w:bCs/>
          <w:sz w:val="22"/>
          <w:szCs w:val="22"/>
        </w:rPr>
      </w:pPr>
    </w:p>
    <w:p w14:paraId="488EDAD1"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5.2. İmkân var ise ve tehlike görünmüyorsa zehirlenen kişiyi ve zehirleyen madde en yakın telefonun yanına getirilir.</w:t>
      </w:r>
    </w:p>
    <w:p w14:paraId="2B6D554D" w14:textId="77777777" w:rsidR="000047BE" w:rsidRPr="00B10345" w:rsidRDefault="000047BE" w:rsidP="00B10345">
      <w:pPr>
        <w:jc w:val="both"/>
        <w:rPr>
          <w:rFonts w:ascii="Cambria Math" w:eastAsia="Times New Roman" w:hAnsi="Cambria Math"/>
          <w:bCs/>
          <w:sz w:val="22"/>
          <w:szCs w:val="22"/>
        </w:rPr>
      </w:pPr>
    </w:p>
    <w:p w14:paraId="1C6E287E"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5.3. 112 Acil Sağlık Servisi aranarak konu açıklanır ve olay yerine ambulans talep edilir. Ambulans gelinceye kadar geçen sürede (0800 314 79 00-4 Hat) no.lu telefondan “Zehir Danışma Merkezi” aranır ve bu merkezden verilen talimatlar aynen uygulanır.</w:t>
      </w:r>
    </w:p>
    <w:p w14:paraId="4914221F" w14:textId="77777777" w:rsidR="000047BE" w:rsidRPr="00B10345" w:rsidRDefault="000047BE" w:rsidP="00B10345">
      <w:pPr>
        <w:jc w:val="both"/>
        <w:rPr>
          <w:rFonts w:ascii="Cambria Math" w:eastAsia="Times New Roman" w:hAnsi="Cambria Math"/>
          <w:bCs/>
          <w:sz w:val="22"/>
          <w:szCs w:val="22"/>
        </w:rPr>
      </w:pPr>
    </w:p>
    <w:p w14:paraId="246DC985"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5.4. En yakın Güvenlik Görevlisine durum haber verilir.</w:t>
      </w:r>
    </w:p>
    <w:p w14:paraId="22D8A705" w14:textId="77777777" w:rsidR="000047BE" w:rsidRPr="00B10345" w:rsidRDefault="000047BE" w:rsidP="00B10345">
      <w:pPr>
        <w:jc w:val="both"/>
        <w:rPr>
          <w:rFonts w:ascii="Cambria Math" w:eastAsia="Times New Roman" w:hAnsi="Cambria Math"/>
          <w:bCs/>
          <w:sz w:val="22"/>
          <w:szCs w:val="22"/>
        </w:rPr>
      </w:pPr>
    </w:p>
    <w:p w14:paraId="6C8C2B07"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5.5. Telefon ile medikal yardım alınamadıysa ve ambulans çağırma imkânı olmadıysa ve de konu üzerinden 15 dakika geçtiyse bu paragraftan sonraki işlemler yapılmaya devam edilir.</w:t>
      </w:r>
    </w:p>
    <w:p w14:paraId="585B9EEE" w14:textId="77777777" w:rsidR="000047BE" w:rsidRPr="00B10345" w:rsidRDefault="000047BE" w:rsidP="00B10345">
      <w:pPr>
        <w:jc w:val="both"/>
        <w:rPr>
          <w:rFonts w:ascii="Cambria Math" w:eastAsia="Times New Roman" w:hAnsi="Cambria Math"/>
          <w:bCs/>
          <w:sz w:val="22"/>
          <w:szCs w:val="22"/>
        </w:rPr>
      </w:pPr>
    </w:p>
    <w:p w14:paraId="4DED062C"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5.6. Ağız yolu ile zehirlenme var ise; şuuru kapalıysa ağızdan hiçbir şey verilmez, kişiyi neyin zehirlediği anlaşılıyor ve bu madde çamaşır suyu, tuzruhu, amonyak gibi alkali bir madde, köpüren bir sıvı ise kişi kusturulmaz. Bu maddelerden biri ile zehirlenme olmuşsa ve kişinin şuuru açıksa bol miktarda su içirilerek zehirleyici maddenin midede seyreltilmesi sağlanır.</w:t>
      </w:r>
    </w:p>
    <w:p w14:paraId="1912AD8A" w14:textId="77777777" w:rsidR="000047BE" w:rsidRPr="00B10345" w:rsidRDefault="000047BE" w:rsidP="00B10345">
      <w:pPr>
        <w:jc w:val="both"/>
        <w:rPr>
          <w:rFonts w:ascii="Cambria Math" w:eastAsia="Times New Roman" w:hAnsi="Cambria Math"/>
          <w:bCs/>
          <w:sz w:val="22"/>
          <w:szCs w:val="22"/>
        </w:rPr>
      </w:pPr>
    </w:p>
    <w:p w14:paraId="7C983BA7"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5.7. Zehirlenmeye neden olan maddenin var ise ambalajı hastanın yanından ayrılmaz, ambulansa teslim edilir.</w:t>
      </w:r>
    </w:p>
    <w:p w14:paraId="77358288" w14:textId="77777777" w:rsidR="000047BE" w:rsidRPr="00B10345" w:rsidRDefault="000047BE" w:rsidP="00B10345">
      <w:pPr>
        <w:jc w:val="both"/>
        <w:rPr>
          <w:rFonts w:ascii="Cambria Math" w:eastAsia="Times New Roman" w:hAnsi="Cambria Math"/>
          <w:bCs/>
          <w:sz w:val="22"/>
          <w:szCs w:val="22"/>
        </w:rPr>
      </w:pPr>
    </w:p>
    <w:p w14:paraId="5ADD87D4"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5.8. Solunum yolu ile zehirlenme var ise; kişi derhal temiz havaya çıkarılır ve hareket etmesine izin verilmez. Solunum yok ise ilk yardım müdahalesinde bulunulur.</w:t>
      </w:r>
    </w:p>
    <w:p w14:paraId="7FB0A38F" w14:textId="77777777" w:rsidR="000047BE" w:rsidRPr="00B10345" w:rsidRDefault="000047BE" w:rsidP="00B10345">
      <w:pPr>
        <w:jc w:val="both"/>
        <w:rPr>
          <w:rFonts w:ascii="Cambria Math" w:eastAsia="Times New Roman" w:hAnsi="Cambria Math"/>
          <w:bCs/>
          <w:sz w:val="22"/>
          <w:szCs w:val="22"/>
        </w:rPr>
      </w:pPr>
    </w:p>
    <w:p w14:paraId="3AFA32AE" w14:textId="1C269905" w:rsidR="000047BE" w:rsidRPr="00B10345" w:rsidRDefault="00BE7585" w:rsidP="00B10345">
      <w:pPr>
        <w:jc w:val="both"/>
        <w:rPr>
          <w:rFonts w:ascii="Cambria Math" w:eastAsia="Times New Roman" w:hAnsi="Cambria Math"/>
          <w:bCs/>
          <w:sz w:val="22"/>
          <w:szCs w:val="22"/>
        </w:rPr>
      </w:pPr>
      <w:r>
        <w:rPr>
          <w:rFonts w:ascii="Cambria Math" w:eastAsia="Times New Roman" w:hAnsi="Cambria Math"/>
          <w:bCs/>
          <w:sz w:val="22"/>
          <w:szCs w:val="22"/>
        </w:rPr>
        <w:t>5.9. Göze sıçradı ise; b</w:t>
      </w:r>
      <w:r w:rsidR="000047BE" w:rsidRPr="00B10345">
        <w:rPr>
          <w:rFonts w:ascii="Cambria Math" w:eastAsia="Times New Roman" w:hAnsi="Cambria Math"/>
          <w:bCs/>
          <w:sz w:val="22"/>
          <w:szCs w:val="22"/>
        </w:rPr>
        <w:t xml:space="preserve">ol temiz su ile gözün içi yıkanır. </w:t>
      </w:r>
    </w:p>
    <w:p w14:paraId="41837FB9" w14:textId="1F8C9403"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5.10. Der</w:t>
      </w:r>
      <w:r w:rsidR="00BE7585">
        <w:rPr>
          <w:rFonts w:ascii="Cambria Math" w:eastAsia="Times New Roman" w:hAnsi="Cambria Math"/>
          <w:bCs/>
          <w:sz w:val="22"/>
          <w:szCs w:val="22"/>
        </w:rPr>
        <w:t>i yolu ile zehirlenme var ise; z</w:t>
      </w:r>
      <w:r w:rsidRPr="00B10345">
        <w:rPr>
          <w:rFonts w:ascii="Cambria Math" w:eastAsia="Times New Roman" w:hAnsi="Cambria Math"/>
          <w:bCs/>
          <w:sz w:val="22"/>
          <w:szCs w:val="22"/>
        </w:rPr>
        <w:t>ehirli madde ile bulaşmış giysiler çıkarılır ve deri bol temiz su ile yıkanır.</w:t>
      </w:r>
    </w:p>
    <w:p w14:paraId="6CC7B837" w14:textId="77777777" w:rsidR="000047BE" w:rsidRPr="00B10345" w:rsidRDefault="000047BE" w:rsidP="00B10345">
      <w:pPr>
        <w:jc w:val="both"/>
        <w:rPr>
          <w:rFonts w:ascii="Cambria Math" w:eastAsia="Times New Roman" w:hAnsi="Cambria Math"/>
          <w:bCs/>
          <w:sz w:val="22"/>
          <w:szCs w:val="22"/>
        </w:rPr>
      </w:pPr>
    </w:p>
    <w:p w14:paraId="3CF75733" w14:textId="2608D3E2" w:rsidR="000047BE"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5.11. Tüm bu işlemlerin gerçekleştirilmesi esnasında müdahale edenin öncelikle kendini koruması esastır.</w:t>
      </w:r>
    </w:p>
    <w:p w14:paraId="367F9318" w14:textId="77D91F95"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5.12. Kampüsler dâhilindeki arazilerde kendiliğinden yetişen mantar, radika, labada gibi yenilebilir otlar dâhil hiçbir bitki yenilmemelidir.</w:t>
      </w:r>
    </w:p>
    <w:p w14:paraId="171AD701" w14:textId="3D750395" w:rsidR="0000318E" w:rsidRPr="000D0354" w:rsidRDefault="0000318E" w:rsidP="00B10345">
      <w:pPr>
        <w:jc w:val="both"/>
        <w:rPr>
          <w:bCs/>
        </w:rPr>
      </w:pPr>
    </w:p>
    <w:sectPr w:rsidR="0000318E" w:rsidRPr="000D0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EB9F" w14:textId="77777777" w:rsidR="00DD502C" w:rsidRDefault="00DD502C" w:rsidP="008443C0">
      <w:r>
        <w:separator/>
      </w:r>
    </w:p>
  </w:endnote>
  <w:endnote w:type="continuationSeparator" w:id="0">
    <w:p w14:paraId="4EBA66EB" w14:textId="77777777" w:rsidR="00DD502C" w:rsidRDefault="00DD502C"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2EEA" w14:textId="77777777" w:rsidR="00F01CBD" w:rsidRDefault="00F01C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38139E" w14:paraId="11AB66BA" w14:textId="77777777" w:rsidTr="00F01CBD">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2E41AA" w14:textId="77777777" w:rsidR="0038139E" w:rsidRDefault="0038139E" w:rsidP="0038139E">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30FE7EDC" w14:textId="6299D5FF" w:rsidR="0038139E" w:rsidRDefault="0038139E" w:rsidP="0038139E">
          <w:pPr>
            <w:tabs>
              <w:tab w:val="center" w:pos="4536"/>
              <w:tab w:val="right" w:pos="9072"/>
            </w:tabs>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7AD592D0" w14:textId="77777777"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22B1FC46" w14:textId="6E6E3E9B"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C226CF" w14:textId="77777777"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2127DF3A" w14:textId="0C57AA1F" w:rsidR="0038139E" w:rsidRDefault="0038139E" w:rsidP="0038139E">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6D419BF6" w14:textId="32BED1FB" w:rsidR="003F17AA" w:rsidRPr="00C65480" w:rsidRDefault="003F17AA" w:rsidP="00FD0CD5">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EBA4" w14:textId="77777777" w:rsidR="00F01CBD" w:rsidRDefault="00F01C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F193" w14:textId="77777777" w:rsidR="00DD502C" w:rsidRDefault="00DD502C" w:rsidP="008443C0">
      <w:r>
        <w:separator/>
      </w:r>
    </w:p>
  </w:footnote>
  <w:footnote w:type="continuationSeparator" w:id="0">
    <w:p w14:paraId="7F3AFA3B" w14:textId="77777777" w:rsidR="00DD502C" w:rsidRDefault="00DD502C"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CCD1" w14:textId="5A0D7E89" w:rsidR="003D32E8" w:rsidRDefault="00DD502C">
    <w:pPr>
      <w:pStyle w:val="stBilgi"/>
    </w:pPr>
    <w:r>
      <w:rPr>
        <w:noProof/>
      </w:rPr>
      <w:pict w14:anchorId="52BC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60"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D91B1C" w14:paraId="26D35573" w14:textId="77777777" w:rsidTr="00D91B1C">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25E650BE" w14:textId="720A2039" w:rsidR="00D91B1C" w:rsidRDefault="00D91B1C" w:rsidP="00D91B1C">
          <w:pPr>
            <w:pStyle w:val="TableParagraph"/>
            <w:spacing w:before="10"/>
          </w:pPr>
        </w:p>
        <w:p w14:paraId="0FB45262" w14:textId="6EEAFCEE" w:rsidR="00D91B1C" w:rsidRDefault="00D91B1C" w:rsidP="00D91B1C">
          <w:pPr>
            <w:pStyle w:val="TableParagraph"/>
            <w:ind w:left="229"/>
            <w:rPr>
              <w:sz w:val="20"/>
            </w:rPr>
          </w:pPr>
          <w:r>
            <w:rPr>
              <w:noProof/>
              <w:sz w:val="20"/>
              <w:lang w:val="en-US"/>
            </w:rPr>
            <w:drawing>
              <wp:inline distT="0" distB="0" distL="0" distR="0" wp14:anchorId="7E47DC96" wp14:editId="6E7DE5EF">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13C92669" w14:textId="6C15F69C" w:rsidR="00D91B1C" w:rsidRPr="00AA7276" w:rsidRDefault="0001165C" w:rsidP="00526D71">
          <w:pPr>
            <w:pStyle w:val="TableParagraph"/>
            <w:spacing w:line="270" w:lineRule="exact"/>
            <w:ind w:right="2421"/>
            <w:jc w:val="both"/>
          </w:pPr>
          <w:r>
            <w:t xml:space="preserve"> </w:t>
          </w:r>
          <w:r w:rsidR="00AA7276" w:rsidRPr="00AA7276">
            <w:t>ZEHİRLENME TALİMATI</w:t>
          </w:r>
        </w:p>
      </w:tc>
    </w:tr>
    <w:tr w:rsidR="00D91B1C" w14:paraId="33E9CDD6" w14:textId="77777777" w:rsidTr="00D91B1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1481E550" w14:textId="77777777" w:rsidR="00D91B1C" w:rsidRDefault="00D91B1C" w:rsidP="00D91B1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646DAF2" w14:textId="77777777" w:rsidR="00D91B1C" w:rsidRDefault="00D91B1C" w:rsidP="00D91B1C">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774A482F" w14:textId="60E20FFA" w:rsidR="00D91B1C" w:rsidRDefault="004376A7" w:rsidP="00D91B1C">
          <w:pPr>
            <w:pStyle w:val="TableParagraph"/>
            <w:spacing w:line="266" w:lineRule="exact"/>
            <w:ind w:left="104"/>
            <w:rPr>
              <w:sz w:val="24"/>
            </w:rPr>
          </w:pPr>
          <w:r>
            <w:t>TLM-</w:t>
          </w:r>
          <w:r w:rsidR="007F78F5">
            <w:t>0</w:t>
          </w:r>
          <w:r>
            <w:t>5</w:t>
          </w:r>
          <w:r w:rsidR="00CF4475">
            <w:t>6</w:t>
          </w:r>
        </w:p>
      </w:tc>
      <w:tc>
        <w:tcPr>
          <w:tcW w:w="1701" w:type="dxa"/>
          <w:tcBorders>
            <w:top w:val="single" w:sz="4" w:space="0" w:color="000000"/>
            <w:left w:val="single" w:sz="4" w:space="0" w:color="000000"/>
            <w:bottom w:val="single" w:sz="4" w:space="0" w:color="000000"/>
            <w:right w:val="single" w:sz="4" w:space="0" w:color="000000"/>
          </w:tcBorders>
          <w:hideMark/>
        </w:tcPr>
        <w:p w14:paraId="77C01DD8" w14:textId="77777777" w:rsidR="00D91B1C" w:rsidRDefault="00D91B1C" w:rsidP="00D91B1C">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2045E187" w14:textId="77777777" w:rsidR="00D91B1C" w:rsidRDefault="00D91B1C" w:rsidP="00D91B1C">
          <w:pPr>
            <w:pStyle w:val="TableParagraph"/>
            <w:spacing w:line="266" w:lineRule="exact"/>
            <w:ind w:left="107"/>
            <w:rPr>
              <w:sz w:val="24"/>
            </w:rPr>
          </w:pPr>
          <w:r>
            <w:rPr>
              <w:sz w:val="24"/>
            </w:rPr>
            <w:t>-</w:t>
          </w:r>
        </w:p>
      </w:tc>
    </w:tr>
    <w:tr w:rsidR="00D91B1C" w14:paraId="40C672C2" w14:textId="77777777" w:rsidTr="00D91B1C">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B8A63C2" w14:textId="77777777" w:rsidR="00D91B1C" w:rsidRDefault="00D91B1C" w:rsidP="00D91B1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721DB38" w14:textId="77777777" w:rsidR="00D91B1C" w:rsidRDefault="00D91B1C" w:rsidP="00D91B1C">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68E3FA10" w14:textId="4E968E5F" w:rsidR="00D91B1C" w:rsidRDefault="006329B7" w:rsidP="00D91B1C">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0CFD286F" w14:textId="77777777" w:rsidR="00D91B1C" w:rsidRDefault="00D91B1C" w:rsidP="00D91B1C">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6704DE06" w14:textId="77777777" w:rsidR="00D91B1C" w:rsidRDefault="00D91B1C" w:rsidP="00D91B1C">
          <w:pPr>
            <w:pStyle w:val="TableParagraph"/>
            <w:spacing w:line="265" w:lineRule="exact"/>
            <w:ind w:left="107"/>
            <w:rPr>
              <w:sz w:val="24"/>
            </w:rPr>
          </w:pPr>
          <w:r>
            <w:rPr>
              <w:sz w:val="24"/>
            </w:rPr>
            <w:t>-</w:t>
          </w:r>
        </w:p>
      </w:tc>
    </w:tr>
    <w:tr w:rsidR="00D91B1C" w14:paraId="384281BB" w14:textId="77777777" w:rsidTr="00D91B1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182D4981" w14:textId="77777777" w:rsidR="00D91B1C" w:rsidRDefault="00D91B1C" w:rsidP="00D91B1C">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C69A937" w14:textId="77777777" w:rsidR="00D91B1C" w:rsidRDefault="00D91B1C" w:rsidP="00D91B1C">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C8D642C" w14:textId="77777777" w:rsidR="00D91B1C" w:rsidRDefault="00D91B1C" w:rsidP="00D91B1C">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748A082" w14:textId="165ACE71" w:rsidR="00D91B1C" w:rsidRDefault="00526D71" w:rsidP="00D91B1C">
          <w:pPr>
            <w:pStyle w:val="TableParagraph"/>
            <w:spacing w:line="265" w:lineRule="exact"/>
            <w:ind w:left="107"/>
            <w:rPr>
              <w:sz w:val="24"/>
            </w:rPr>
          </w:pPr>
          <w:r>
            <w:rPr>
              <w:sz w:val="24"/>
            </w:rPr>
            <w:t>1</w:t>
          </w:r>
        </w:p>
      </w:tc>
    </w:tr>
  </w:tbl>
  <w:p w14:paraId="667813D8" w14:textId="25490AC0" w:rsidR="008443C0" w:rsidRDefault="00DD502C">
    <w:pPr>
      <w:pStyle w:val="stBilgi"/>
    </w:pPr>
    <w:r>
      <w:rPr>
        <w:noProof/>
      </w:rPr>
      <w:pict w14:anchorId="0983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61"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1DE0" w14:textId="24B658BA" w:rsidR="003D32E8" w:rsidRDefault="00DD502C">
    <w:pPr>
      <w:pStyle w:val="stBilgi"/>
    </w:pPr>
    <w:r>
      <w:rPr>
        <w:noProof/>
      </w:rPr>
      <w:pict w14:anchorId="0276A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59"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89883376">
    <w:abstractNumId w:val="3"/>
  </w:num>
  <w:num w:numId="2" w16cid:durableId="1731880989">
    <w:abstractNumId w:val="0"/>
  </w:num>
  <w:num w:numId="3" w16cid:durableId="1642297899">
    <w:abstractNumId w:val="2"/>
  </w:num>
  <w:num w:numId="4" w16cid:durableId="204828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047BE"/>
    <w:rsid w:val="0001165C"/>
    <w:rsid w:val="00042E76"/>
    <w:rsid w:val="000C543E"/>
    <w:rsid w:val="000D0354"/>
    <w:rsid w:val="00120C05"/>
    <w:rsid w:val="0016795D"/>
    <w:rsid w:val="00172576"/>
    <w:rsid w:val="001905C0"/>
    <w:rsid w:val="0024625F"/>
    <w:rsid w:val="002F232F"/>
    <w:rsid w:val="00305B2B"/>
    <w:rsid w:val="0038139E"/>
    <w:rsid w:val="0039769F"/>
    <w:rsid w:val="003D32E8"/>
    <w:rsid w:val="003D7DC7"/>
    <w:rsid w:val="003F17AA"/>
    <w:rsid w:val="003F491C"/>
    <w:rsid w:val="00411881"/>
    <w:rsid w:val="004376A7"/>
    <w:rsid w:val="00452FA6"/>
    <w:rsid w:val="00521D3B"/>
    <w:rsid w:val="00526D71"/>
    <w:rsid w:val="00576C13"/>
    <w:rsid w:val="00596D5C"/>
    <w:rsid w:val="005B15BC"/>
    <w:rsid w:val="0063196A"/>
    <w:rsid w:val="006329B7"/>
    <w:rsid w:val="006810D5"/>
    <w:rsid w:val="007921EF"/>
    <w:rsid w:val="007C06C0"/>
    <w:rsid w:val="007E1DF9"/>
    <w:rsid w:val="007F78F5"/>
    <w:rsid w:val="00816410"/>
    <w:rsid w:val="00825D50"/>
    <w:rsid w:val="00841103"/>
    <w:rsid w:val="008443C0"/>
    <w:rsid w:val="00992845"/>
    <w:rsid w:val="009D1786"/>
    <w:rsid w:val="009D31CC"/>
    <w:rsid w:val="009D52EE"/>
    <w:rsid w:val="00A12EA4"/>
    <w:rsid w:val="00A1535C"/>
    <w:rsid w:val="00A33FAB"/>
    <w:rsid w:val="00A572C7"/>
    <w:rsid w:val="00AA7276"/>
    <w:rsid w:val="00AC191C"/>
    <w:rsid w:val="00AC7336"/>
    <w:rsid w:val="00B10345"/>
    <w:rsid w:val="00BE7585"/>
    <w:rsid w:val="00C057C7"/>
    <w:rsid w:val="00C65480"/>
    <w:rsid w:val="00CD56B7"/>
    <w:rsid w:val="00CF4475"/>
    <w:rsid w:val="00D13B03"/>
    <w:rsid w:val="00D13CB3"/>
    <w:rsid w:val="00D91B1C"/>
    <w:rsid w:val="00DD502C"/>
    <w:rsid w:val="00E275EA"/>
    <w:rsid w:val="00E621D8"/>
    <w:rsid w:val="00E650A0"/>
    <w:rsid w:val="00E82AAF"/>
    <w:rsid w:val="00EC00F9"/>
    <w:rsid w:val="00ED038C"/>
    <w:rsid w:val="00F01CBD"/>
    <w:rsid w:val="00F13788"/>
    <w:rsid w:val="00F175F2"/>
    <w:rsid w:val="00F23E9B"/>
    <w:rsid w:val="00F55FFC"/>
    <w:rsid w:val="00FD0CD5"/>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254B1C26-1E68-4DCF-B89E-1FFED3E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BE7585"/>
    <w:rPr>
      <w:rFonts w:ascii="Tahoma" w:hAnsi="Tahoma" w:cs="Tahoma"/>
      <w:sz w:val="16"/>
      <w:szCs w:val="16"/>
    </w:rPr>
  </w:style>
  <w:style w:type="character" w:customStyle="1" w:styleId="BalonMetniChar">
    <w:name w:val="Balon Metni Char"/>
    <w:basedOn w:val="VarsaylanParagrafYazTipi"/>
    <w:link w:val="BalonMetni"/>
    <w:uiPriority w:val="99"/>
    <w:semiHidden/>
    <w:rsid w:val="00BE7585"/>
    <w:rPr>
      <w:rFonts w:ascii="Tahoma" w:eastAsia="Calibri" w:hAnsi="Tahoma" w:cs="Tahoma"/>
      <w:sz w:val="16"/>
      <w:szCs w:val="16"/>
      <w:lang w:eastAsia="tr-TR"/>
    </w:rPr>
  </w:style>
  <w:style w:type="paragraph" w:customStyle="1" w:styleId="TableParagraph">
    <w:name w:val="Table Paragraph"/>
    <w:basedOn w:val="Normal"/>
    <w:uiPriority w:val="1"/>
    <w:qFormat/>
    <w:rsid w:val="00D91B1C"/>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FD0CD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1137">
      <w:bodyDiv w:val="1"/>
      <w:marLeft w:val="0"/>
      <w:marRight w:val="0"/>
      <w:marTop w:val="0"/>
      <w:marBottom w:val="0"/>
      <w:divBdr>
        <w:top w:val="none" w:sz="0" w:space="0" w:color="auto"/>
        <w:left w:val="none" w:sz="0" w:space="0" w:color="auto"/>
        <w:bottom w:val="none" w:sz="0" w:space="0" w:color="auto"/>
        <w:right w:val="none" w:sz="0" w:space="0" w:color="auto"/>
      </w:divBdr>
    </w:div>
    <w:div w:id="1013610659">
      <w:bodyDiv w:val="1"/>
      <w:marLeft w:val="0"/>
      <w:marRight w:val="0"/>
      <w:marTop w:val="0"/>
      <w:marBottom w:val="0"/>
      <w:divBdr>
        <w:top w:val="none" w:sz="0" w:space="0" w:color="auto"/>
        <w:left w:val="none" w:sz="0" w:space="0" w:color="auto"/>
        <w:bottom w:val="none" w:sz="0" w:space="0" w:color="auto"/>
        <w:right w:val="none" w:sz="0" w:space="0" w:color="auto"/>
      </w:divBdr>
    </w:div>
    <w:div w:id="16428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38</cp:revision>
  <dcterms:created xsi:type="dcterms:W3CDTF">2021-03-08T08:48:00Z</dcterms:created>
  <dcterms:modified xsi:type="dcterms:W3CDTF">2023-02-03T11:00:00Z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c82927fed3829771e8dc8e1104ea774ca491d5bfd6e8f25fd04eefa0ac4576da</vt:lpwstr>
  </property>
</Properties>
</file>