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31B9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AMAÇ</w:t>
      </w:r>
    </w:p>
    <w:p w14:paraId="4F6E86A2" w14:textId="77777777" w:rsidR="004D4FAA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5E2FDB94" w14:textId="77777777" w:rsidR="00685D3F" w:rsidRPr="008E4536" w:rsidRDefault="00685D3F" w:rsidP="00685D3F">
      <w:pPr>
        <w:pStyle w:val="AralkYok"/>
        <w:jc w:val="both"/>
        <w:rPr>
          <w:rFonts w:ascii="Cambria" w:hAnsi="Cambria"/>
        </w:rPr>
      </w:pPr>
      <w:r w:rsidRPr="00E603CE">
        <w:rPr>
          <w:rFonts w:ascii="Cambria" w:hAnsi="Cambria"/>
        </w:rPr>
        <w:t xml:space="preserve">Bu talimatın amacı; Üniversitemiz yerleşkelerinde kullanılan </w:t>
      </w:r>
      <w:r>
        <w:rPr>
          <w:rFonts w:ascii="Cambria" w:hAnsi="Cambria"/>
        </w:rPr>
        <w:t xml:space="preserve">kesintisiz güç kaynağı sistemlerinin </w:t>
      </w:r>
      <w:r w:rsidRPr="008E4536">
        <w:rPr>
          <w:rFonts w:ascii="Cambria" w:hAnsi="Cambria"/>
        </w:rPr>
        <w:t xml:space="preserve">iş </w:t>
      </w:r>
      <w:r>
        <w:rPr>
          <w:rFonts w:ascii="Cambria" w:hAnsi="Cambria"/>
        </w:rPr>
        <w:t xml:space="preserve">sağlığı ve </w:t>
      </w:r>
      <w:r w:rsidRPr="008E4536">
        <w:rPr>
          <w:rFonts w:ascii="Cambria" w:hAnsi="Cambria"/>
        </w:rPr>
        <w:t xml:space="preserve">güvenliği kurallarına uygun şekilde </w:t>
      </w:r>
      <w:r>
        <w:rPr>
          <w:rFonts w:ascii="Cambria" w:hAnsi="Cambria"/>
        </w:rPr>
        <w:t xml:space="preserve">kullanılması tanımlamaktır. </w:t>
      </w:r>
    </w:p>
    <w:p w14:paraId="6D0797BA" w14:textId="77777777" w:rsidR="00F468D1" w:rsidRPr="00454D81" w:rsidRDefault="00F468D1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5754A80A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KAPSAM</w:t>
      </w:r>
    </w:p>
    <w:p w14:paraId="65BF7002" w14:textId="77777777" w:rsidR="004D4FAA" w:rsidRPr="00CF09F7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7C38D789" w14:textId="77777777" w:rsidR="00685D3F" w:rsidRPr="008E4536" w:rsidRDefault="00685D3F" w:rsidP="00685D3F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 xml:space="preserve">Bu talimat; </w:t>
      </w:r>
      <w:r w:rsidRPr="008E4536">
        <w:rPr>
          <w:rFonts w:ascii="Cambria" w:hAnsi="Cambria"/>
        </w:rPr>
        <w:t xml:space="preserve">Üniversitemiz </w:t>
      </w:r>
      <w:r w:rsidRPr="00E603CE">
        <w:rPr>
          <w:rFonts w:ascii="Cambria" w:hAnsi="Cambria"/>
        </w:rPr>
        <w:t xml:space="preserve">yerleşkelerinde kullanılan </w:t>
      </w:r>
      <w:r>
        <w:rPr>
          <w:rFonts w:ascii="Cambria" w:hAnsi="Cambria"/>
        </w:rPr>
        <w:t xml:space="preserve">tüm </w:t>
      </w:r>
      <w:r w:rsidRPr="00E603CE">
        <w:rPr>
          <w:rFonts w:ascii="Cambria" w:hAnsi="Cambria"/>
        </w:rPr>
        <w:t xml:space="preserve">kullanılan </w:t>
      </w:r>
      <w:r>
        <w:rPr>
          <w:rFonts w:ascii="Cambria" w:hAnsi="Cambria"/>
        </w:rPr>
        <w:t xml:space="preserve">kesintisiz güç kaynağı sistemlerini </w:t>
      </w:r>
      <w:r w:rsidRPr="008E4536">
        <w:rPr>
          <w:rFonts w:ascii="Cambria" w:hAnsi="Cambria"/>
        </w:rPr>
        <w:t>kapsar.</w:t>
      </w:r>
    </w:p>
    <w:p w14:paraId="2BB1A8AB" w14:textId="77777777" w:rsidR="00F468D1" w:rsidRPr="00454D81" w:rsidRDefault="00F468D1" w:rsidP="00CF09F7">
      <w:pPr>
        <w:pStyle w:val="AralkYok"/>
        <w:ind w:right="-1"/>
        <w:rPr>
          <w:color w:val="002060"/>
        </w:rPr>
      </w:pPr>
    </w:p>
    <w:p w14:paraId="59A07260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SORUMLULUKLAR</w:t>
      </w:r>
    </w:p>
    <w:p w14:paraId="7B50A6EF" w14:textId="77777777" w:rsidR="004D4FAA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0212BC3" w14:textId="77777777" w:rsidR="00685D3F" w:rsidRPr="008E4536" w:rsidRDefault="00685D3F" w:rsidP="00685D3F">
      <w:pPr>
        <w:pStyle w:val="AralkYok"/>
        <w:jc w:val="both"/>
        <w:rPr>
          <w:rFonts w:ascii="Cambria" w:hAnsi="Cambria"/>
        </w:rPr>
      </w:pPr>
      <w:r w:rsidRPr="008E4536">
        <w:rPr>
          <w:rFonts w:ascii="Cambria" w:hAnsi="Cambria"/>
        </w:rPr>
        <w:t xml:space="preserve">Bu talimatın uygulanmasından Yapı İşleri ve Teknik Daire Başkanlığı, </w:t>
      </w:r>
      <w:hyperlink r:id="rId7" w:tgtFrame="_blank" w:history="1">
        <w:r w:rsidRPr="008E4536">
          <w:rPr>
            <w:rFonts w:ascii="Cambria" w:hAnsi="Cambria"/>
          </w:rPr>
          <w:t>İş Sağlığı ve Güvenliği Koordinatörlüğü</w:t>
        </w:r>
      </w:hyperlink>
      <w:r>
        <w:rPr>
          <w:rFonts w:ascii="Cambria" w:hAnsi="Cambria"/>
        </w:rPr>
        <w:t xml:space="preserve"> ile </w:t>
      </w:r>
      <w:r w:rsidRPr="008E4536">
        <w:rPr>
          <w:rFonts w:ascii="Cambria" w:hAnsi="Cambria"/>
        </w:rPr>
        <w:t>işi yapacak personel, hazırlanması ve revize edilmesinden Yapı İşleri ve Teknik Daire Başkanlığı</w:t>
      </w:r>
      <w:r>
        <w:rPr>
          <w:rFonts w:ascii="Cambria" w:hAnsi="Cambria"/>
        </w:rPr>
        <w:t xml:space="preserve"> ile</w:t>
      </w:r>
      <w:r w:rsidRPr="008E4536">
        <w:rPr>
          <w:rFonts w:ascii="Cambria" w:hAnsi="Cambria"/>
        </w:rPr>
        <w:t xml:space="preserve"> </w:t>
      </w:r>
      <w:hyperlink r:id="rId8" w:tgtFrame="_blank" w:history="1">
        <w:r w:rsidRPr="008E4536">
          <w:rPr>
            <w:rFonts w:ascii="Cambria" w:hAnsi="Cambria"/>
          </w:rPr>
          <w:t>İş Sağlığı ve Güvenliği Koordinatörlüğü</w:t>
        </w:r>
      </w:hyperlink>
      <w:r>
        <w:rPr>
          <w:rFonts w:ascii="Cambria" w:hAnsi="Cambria"/>
        </w:rPr>
        <w:t xml:space="preserve"> </w:t>
      </w:r>
      <w:r w:rsidRPr="008E4536">
        <w:rPr>
          <w:rFonts w:ascii="Cambria" w:hAnsi="Cambria"/>
        </w:rPr>
        <w:t>sorumludur.</w:t>
      </w:r>
    </w:p>
    <w:p w14:paraId="7398CB4D" w14:textId="77777777" w:rsidR="00F468D1" w:rsidRPr="00454D81" w:rsidRDefault="00F468D1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47BC45A7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TANIMLAR VE KISALTMALAR</w:t>
      </w:r>
    </w:p>
    <w:p w14:paraId="1CC8FB1A" w14:textId="77777777" w:rsidR="004D4FAA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555C958" w14:textId="77777777" w:rsidR="00685D3F" w:rsidRPr="00685D3F" w:rsidRDefault="00685D3F" w:rsidP="00685D3F">
      <w:pPr>
        <w:pStyle w:val="AralkYok"/>
        <w:numPr>
          <w:ilvl w:val="1"/>
          <w:numId w:val="5"/>
        </w:numPr>
        <w:ind w:left="426" w:right="-1" w:hanging="437"/>
        <w:jc w:val="both"/>
        <w:rPr>
          <w:rFonts w:ascii="Cambria" w:hAnsi="Cambria"/>
          <w:b/>
          <w:color w:val="002060"/>
        </w:rPr>
      </w:pPr>
      <w:r w:rsidRPr="00685D3F">
        <w:rPr>
          <w:rFonts w:ascii="Cambria" w:hAnsi="Cambria"/>
          <w:b/>
          <w:color w:val="002060"/>
        </w:rPr>
        <w:t>KGK:</w:t>
      </w:r>
      <w:r w:rsidRPr="00685D3F">
        <w:rPr>
          <w:rFonts w:ascii="Cambria" w:hAnsi="Cambria"/>
          <w:color w:val="002060"/>
        </w:rPr>
        <w:t xml:space="preserve"> </w:t>
      </w:r>
      <w:r w:rsidRPr="00685D3F">
        <w:rPr>
          <w:rFonts w:ascii="Cambria" w:hAnsi="Cambria"/>
        </w:rPr>
        <w:t xml:space="preserve">Kesintisiz güç kaynağı. </w:t>
      </w:r>
    </w:p>
    <w:p w14:paraId="271A17F3" w14:textId="77777777" w:rsidR="00685D3F" w:rsidRPr="00685D3F" w:rsidRDefault="00685D3F" w:rsidP="00685D3F">
      <w:pPr>
        <w:pStyle w:val="AralkYok"/>
        <w:ind w:left="1440" w:right="-1"/>
        <w:jc w:val="both"/>
        <w:rPr>
          <w:rFonts w:ascii="Cambria" w:hAnsi="Cambria"/>
          <w:b/>
          <w:color w:val="002060"/>
        </w:rPr>
      </w:pPr>
    </w:p>
    <w:p w14:paraId="2F159D18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UYGULAMALAR</w:t>
      </w:r>
    </w:p>
    <w:p w14:paraId="6B38770F" w14:textId="77777777" w:rsidR="004D4FAA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703C7661" w14:textId="77777777" w:rsidR="00685D3F" w:rsidRPr="00914908" w:rsidRDefault="00685D3F" w:rsidP="00685D3F">
      <w:pPr>
        <w:pStyle w:val="AralkYok"/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r w:rsidRPr="00914908">
        <w:rPr>
          <w:rFonts w:ascii="Cambria" w:hAnsi="Cambria"/>
        </w:rPr>
        <w:t>KGK sistemi uygulamadan önce tüm güvenlik bilgilerini ve işletim kılavuzunu dikkatle okuyunuz. Gelecekte de kullanmak için bu el kitabını muhafaza etmeniz tavsiye edilir</w:t>
      </w:r>
    </w:p>
    <w:p w14:paraId="5A9651DC" w14:textId="77777777" w:rsidR="00685D3F" w:rsidRPr="00914908" w:rsidRDefault="00685D3F" w:rsidP="00685D3F">
      <w:pPr>
        <w:pStyle w:val="AralkYok"/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r w:rsidRPr="00914908">
        <w:rPr>
          <w:rFonts w:ascii="Cambria" w:hAnsi="Cambria"/>
        </w:rPr>
        <w:t>KGK sistemini suya yakın ve nemli ortamlarda kurmayın.</w:t>
      </w:r>
    </w:p>
    <w:p w14:paraId="53CF510B" w14:textId="77777777" w:rsidR="00685D3F" w:rsidRPr="00685D3F" w:rsidRDefault="00685D3F" w:rsidP="002F3A47">
      <w:pPr>
        <w:pStyle w:val="AralkYok"/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r w:rsidRPr="00685D3F">
        <w:rPr>
          <w:rFonts w:ascii="Cambria" w:hAnsi="Cambria"/>
        </w:rPr>
        <w:t>KGK sistemi doğrudan güneş ışığına maruz kalacağı şekilde veya ısıtıcılara yakın kurmayın.</w:t>
      </w:r>
    </w:p>
    <w:p w14:paraId="5364F0F5" w14:textId="77777777" w:rsidR="00685D3F" w:rsidRPr="00685D3F" w:rsidRDefault="00685D3F" w:rsidP="00775074">
      <w:pPr>
        <w:pStyle w:val="AralkYok"/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r w:rsidRPr="00685D3F">
        <w:rPr>
          <w:rFonts w:ascii="Cambria" w:hAnsi="Cambria"/>
        </w:rPr>
        <w:t>KGK sistemini duvardan belli bir mesafe uzakta kurun. KGK’nın her iki tarafında yeterli boşluk bırakın, KGK havalandırma deliklerini tıkamayın. El kitabındaki talimatları izleyerek kurulum yapın.</w:t>
      </w:r>
    </w:p>
    <w:p w14:paraId="627CB84D" w14:textId="77777777" w:rsidR="00685D3F" w:rsidRPr="00914908" w:rsidRDefault="00685D3F" w:rsidP="00685D3F">
      <w:pPr>
        <w:pStyle w:val="AralkYok"/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r w:rsidRPr="00914908">
        <w:rPr>
          <w:rFonts w:ascii="Cambria" w:hAnsi="Cambria"/>
        </w:rPr>
        <w:t>İçinde elektrik çarpma riski yüksek olduğu KGK kasasını lütfen açmayın.</w:t>
      </w:r>
    </w:p>
    <w:p w14:paraId="65B73EE2" w14:textId="77777777" w:rsidR="00685D3F" w:rsidRPr="00914908" w:rsidRDefault="00685D3F" w:rsidP="00685D3F">
      <w:pPr>
        <w:pStyle w:val="AralkYok"/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r w:rsidRPr="00914908">
        <w:rPr>
          <w:rFonts w:ascii="Cambria" w:hAnsi="Cambria"/>
        </w:rPr>
        <w:t>KGK güvenliğini sağlamak için, saç kurutma makinesi ya da elektrikli ısıtıcı gibi cihazlara bağlamayın.</w:t>
      </w:r>
    </w:p>
    <w:p w14:paraId="41F446EF" w14:textId="77777777" w:rsidR="00685D3F" w:rsidRPr="00914908" w:rsidRDefault="00685D3F" w:rsidP="00685D3F">
      <w:pPr>
        <w:pStyle w:val="AralkYok"/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r w:rsidRPr="00914908">
        <w:rPr>
          <w:rFonts w:ascii="Cambria" w:hAnsi="Cambria"/>
        </w:rPr>
        <w:t>DİKKAT KGK içinde yüksek voltaj vardır. Kişisel güvenliğiniz için lütfen kendiniz tamir etmeyin. Eğer sorunuz olursa lütfen servis merkezi veya yetkili bayi ile görüşünüz.</w:t>
      </w:r>
    </w:p>
    <w:p w14:paraId="535208B4" w14:textId="77777777" w:rsidR="00685D3F" w:rsidRPr="00914908" w:rsidRDefault="00685D3F" w:rsidP="00685D3F">
      <w:pPr>
        <w:pStyle w:val="AralkYok"/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r w:rsidRPr="00914908">
        <w:rPr>
          <w:rFonts w:ascii="Cambria" w:hAnsi="Cambria"/>
        </w:rPr>
        <w:t>Aygıtı KGK’nın arka panelindeki prizlere takın.</w:t>
      </w:r>
    </w:p>
    <w:p w14:paraId="0D24BEFB" w14:textId="77777777" w:rsidR="00685D3F" w:rsidRPr="00914908" w:rsidRDefault="00685D3F" w:rsidP="00685D3F">
      <w:pPr>
        <w:pStyle w:val="AralkYok"/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r w:rsidRPr="00914908">
        <w:rPr>
          <w:rFonts w:ascii="Cambria" w:hAnsi="Cambria"/>
        </w:rPr>
        <w:t>KGK’nın fişini prize takın.</w:t>
      </w:r>
    </w:p>
    <w:p w14:paraId="55BF51A3" w14:textId="77777777" w:rsidR="00685D3F" w:rsidRPr="00914908" w:rsidRDefault="00685D3F" w:rsidP="00685D3F">
      <w:pPr>
        <w:pStyle w:val="AralkYok"/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r w:rsidRPr="00914908">
        <w:rPr>
          <w:rFonts w:ascii="Cambria" w:hAnsi="Cambria"/>
        </w:rPr>
        <w:t>KGK’yı her zaman iki kutuplu, üç kablolu, topraklanmış bir kaynağa takın.</w:t>
      </w:r>
    </w:p>
    <w:p w14:paraId="27ABCBBC" w14:textId="77777777" w:rsidR="00685D3F" w:rsidRPr="00914908" w:rsidRDefault="00960F78" w:rsidP="00685D3F">
      <w:pPr>
        <w:pStyle w:val="AralkYok"/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KGK’na</w:t>
      </w:r>
      <w:r w:rsidR="00685D3F" w:rsidRPr="00914908">
        <w:rPr>
          <w:rFonts w:ascii="Cambria" w:hAnsi="Cambria"/>
        </w:rPr>
        <w:t xml:space="preserve"> ve bağlı cihaza güç uygulamak için KGK’nın ön panelindeki AÇMA/KAPATMA düğmesine basın.</w:t>
      </w:r>
    </w:p>
    <w:p w14:paraId="04B3A5E5" w14:textId="77777777" w:rsidR="00685D3F" w:rsidRPr="00914908" w:rsidRDefault="00685D3F" w:rsidP="00685D3F">
      <w:pPr>
        <w:pStyle w:val="AralkYok"/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r w:rsidRPr="00914908">
        <w:rPr>
          <w:rFonts w:ascii="Cambria" w:hAnsi="Cambria"/>
        </w:rPr>
        <w:t>KGK toprak kablolarını geçici voltaj aygıtlarına bağlamak için bir toprak vidası içerir.</w:t>
      </w:r>
    </w:p>
    <w:p w14:paraId="7AEFF750" w14:textId="77777777" w:rsidR="00685D3F" w:rsidRPr="00914908" w:rsidRDefault="00685D3F" w:rsidP="00685D3F">
      <w:pPr>
        <w:pStyle w:val="AralkYok"/>
        <w:numPr>
          <w:ilvl w:val="0"/>
          <w:numId w:val="6"/>
        </w:numPr>
        <w:ind w:left="426" w:hanging="426"/>
        <w:jc w:val="both"/>
        <w:rPr>
          <w:rFonts w:ascii="Cambria" w:hAnsi="Cambria"/>
        </w:rPr>
      </w:pPr>
      <w:r w:rsidRPr="00914908">
        <w:rPr>
          <w:rFonts w:ascii="Cambria" w:hAnsi="Cambria"/>
        </w:rPr>
        <w:t>Bir toprak kablosunu bağlamadan önce, KGK’nın şebeke elektriği ile bağlantısını kesin.</w:t>
      </w:r>
    </w:p>
    <w:p w14:paraId="62EFAFF2" w14:textId="77777777" w:rsidR="00685D3F" w:rsidRPr="00454D81" w:rsidRDefault="00685D3F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203DC8BB" w14:textId="77777777" w:rsidR="00EF2B4E" w:rsidRDefault="00EF2B4E" w:rsidP="00EF2B4E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İLGİLİ DOKÜMANLAR</w:t>
      </w:r>
    </w:p>
    <w:p w14:paraId="7D4A8466" w14:textId="77777777" w:rsidR="00EF2B4E" w:rsidRDefault="00EF2B4E" w:rsidP="00EF2B4E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2EC62E6C" w14:textId="77777777" w:rsidR="00EF2B4E" w:rsidRDefault="00EF2B4E" w:rsidP="00EF2B4E">
      <w:pPr>
        <w:pStyle w:val="AralkYok"/>
        <w:numPr>
          <w:ilvl w:val="1"/>
          <w:numId w:val="3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İç Kaynaklı Dokümanlar</w:t>
      </w:r>
    </w:p>
    <w:p w14:paraId="03EFB855" w14:textId="77777777" w:rsidR="00EF2B4E" w:rsidRDefault="00EF2B4E" w:rsidP="00EF2B4E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1E7F5937" w14:textId="77777777" w:rsidR="009D31FB" w:rsidRDefault="009D31FB" w:rsidP="009D31FB">
      <w:pPr>
        <w:pStyle w:val="AralkYok"/>
        <w:ind w:left="1"/>
        <w:rPr>
          <w:rFonts w:ascii="Cambria" w:hAnsi="Cambria" w:cs="Times New Roman"/>
        </w:rPr>
      </w:pPr>
      <w:r>
        <w:rPr>
          <w:rFonts w:ascii="Cambria" w:hAnsi="Cambria" w:cs="Times New Roman"/>
        </w:rPr>
        <w:t>İç kaynaklı doküman bulunmamaktadır.</w:t>
      </w:r>
    </w:p>
    <w:p w14:paraId="168E5FA3" w14:textId="77777777" w:rsidR="00EF2B4E" w:rsidRDefault="00EF2B4E" w:rsidP="00EF2B4E">
      <w:pPr>
        <w:pStyle w:val="AralkYok"/>
        <w:ind w:left="1"/>
        <w:rPr>
          <w:rFonts w:ascii="Cambria" w:hAnsi="Cambria"/>
          <w:color w:val="002060"/>
        </w:rPr>
      </w:pPr>
    </w:p>
    <w:p w14:paraId="6EF79CB8" w14:textId="77777777" w:rsidR="00EF2B4E" w:rsidRDefault="00EF2B4E" w:rsidP="00EF2B4E">
      <w:pPr>
        <w:pStyle w:val="AralkYok"/>
        <w:numPr>
          <w:ilvl w:val="1"/>
          <w:numId w:val="3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Dış Kaynaklı Dokümanlar</w:t>
      </w:r>
    </w:p>
    <w:p w14:paraId="2C443B00" w14:textId="77777777" w:rsidR="00EF2B4E" w:rsidRDefault="00EF2B4E" w:rsidP="00EF2B4E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0984817" w14:textId="77777777" w:rsidR="00BC7571" w:rsidRPr="004023B0" w:rsidRDefault="009D31FB" w:rsidP="004D6EFE">
      <w:pPr>
        <w:pStyle w:val="AralkYok"/>
        <w:numPr>
          <w:ilvl w:val="0"/>
          <w:numId w:val="4"/>
        </w:numPr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>İşletim</w:t>
      </w:r>
      <w:r w:rsidR="00EF2B4E">
        <w:rPr>
          <w:rFonts w:ascii="Cambria" w:hAnsi="Cambria"/>
        </w:rPr>
        <w:t xml:space="preserve"> Kılavuz</w:t>
      </w:r>
    </w:p>
    <w:sectPr w:rsidR="00BC7571" w:rsidRPr="004023B0" w:rsidSect="004023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CE32" w14:textId="77777777" w:rsidR="00216E87" w:rsidRDefault="00216E87" w:rsidP="00534F7F">
      <w:pPr>
        <w:spacing w:line="240" w:lineRule="auto"/>
      </w:pPr>
      <w:r>
        <w:separator/>
      </w:r>
    </w:p>
  </w:endnote>
  <w:endnote w:type="continuationSeparator" w:id="0">
    <w:p w14:paraId="258F8585" w14:textId="77777777" w:rsidR="00216E87" w:rsidRDefault="00216E8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‚l‚r –¾’©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DD15" w14:textId="77777777" w:rsidR="00975ADC" w:rsidRDefault="00975A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120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7"/>
      <w:gridCol w:w="3833"/>
      <w:gridCol w:w="2860"/>
    </w:tblGrid>
    <w:tr w:rsidR="003F1A19" w14:paraId="7D512226" w14:textId="77777777" w:rsidTr="00A0064C">
      <w:trPr>
        <w:trHeight w:val="446"/>
      </w:trPr>
      <w:tc>
        <w:tcPr>
          <w:tcW w:w="342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4D8DB1D9" w14:textId="77777777" w:rsidR="003F1A19" w:rsidRDefault="003F1A19" w:rsidP="003F1A1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  <w:t>Hazırlayan</w:t>
          </w:r>
        </w:p>
        <w:p w14:paraId="4FECA155" w14:textId="77777777" w:rsidR="003F1A19" w:rsidRDefault="003F1A19" w:rsidP="003F1A1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383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43F60901" w14:textId="77777777" w:rsidR="003F1A19" w:rsidRDefault="003F1A19" w:rsidP="003F1A1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Doküman Onay</w:t>
          </w:r>
        </w:p>
        <w:p w14:paraId="50C43E02" w14:textId="77777777" w:rsidR="003F1A19" w:rsidRDefault="003F1A19" w:rsidP="003F1A1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28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138BB9FB" w14:textId="77777777" w:rsidR="003F1A19" w:rsidRDefault="003F1A19" w:rsidP="003F1A1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Yürürlük Onay</w:t>
          </w:r>
        </w:p>
        <w:p w14:paraId="726A9132" w14:textId="77777777" w:rsidR="003F1A19" w:rsidRDefault="003F1A19" w:rsidP="003F1A1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/>
              <w:b/>
              <w:sz w:val="16"/>
              <w:szCs w:val="16"/>
              <w:lang w:val="tr-TR"/>
            </w:rPr>
            <w:t>Üniversite Kalite Komisyonu</w:t>
          </w:r>
        </w:p>
      </w:tc>
    </w:tr>
  </w:tbl>
  <w:p w14:paraId="2C97F6BB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4DBE" w14:textId="77777777" w:rsidR="00975ADC" w:rsidRDefault="00975A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6264" w14:textId="77777777" w:rsidR="00216E87" w:rsidRDefault="00216E87" w:rsidP="00534F7F">
      <w:pPr>
        <w:spacing w:line="240" w:lineRule="auto"/>
      </w:pPr>
      <w:r>
        <w:separator/>
      </w:r>
    </w:p>
  </w:footnote>
  <w:footnote w:type="continuationSeparator" w:id="0">
    <w:p w14:paraId="49910F35" w14:textId="77777777" w:rsidR="00216E87" w:rsidRDefault="00216E8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C95B" w14:textId="77777777" w:rsidR="00975ADC" w:rsidRDefault="00216E87">
    <w:pPr>
      <w:pStyle w:val="stBilgi"/>
    </w:pPr>
    <w:r>
      <w:rPr>
        <w:noProof/>
        <w:lang w:val="tr-TR" w:eastAsia="tr-TR"/>
      </w:rPr>
      <w:pict w14:anchorId="76CEB1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734672" o:spid="_x0000_s1027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975ADC" w:rsidRPr="00653303" w14:paraId="1643C2CF" w14:textId="77777777" w:rsidTr="00CE7758">
      <w:trPr>
        <w:trHeight w:hRule="exact" w:val="349"/>
      </w:trPr>
      <w:tc>
        <w:tcPr>
          <w:tcW w:w="1877" w:type="dxa"/>
          <w:vMerge w:val="restart"/>
        </w:tcPr>
        <w:p w14:paraId="2A0F464D" w14:textId="77777777" w:rsidR="00975ADC" w:rsidRPr="00FF6E58" w:rsidRDefault="00975ADC" w:rsidP="00975ADC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727EC005" wp14:editId="03997070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2708C394" w14:textId="77777777" w:rsidR="00975ADC" w:rsidRPr="003902CD" w:rsidRDefault="00975ADC" w:rsidP="00975ADC">
          <w:pPr>
            <w:pStyle w:val="AralkYok"/>
            <w:rPr>
              <w:rFonts w:ascii="Times New Roman" w:hAnsi="Times New Roman" w:cs="Times New Roman"/>
            </w:rPr>
          </w:pPr>
          <w:r w:rsidRPr="003902CD">
            <w:rPr>
              <w:rFonts w:ascii="Times New Roman" w:hAnsi="Times New Roman" w:cs="Times New Roman"/>
            </w:rPr>
            <w:t>KESİTİSİZ GÜÇ KAYNAĞI KULLANMA TALİMATI</w:t>
          </w:r>
          <w:r w:rsidRPr="003902CD">
            <w:rPr>
              <w:rFonts w:ascii="Times New Roman" w:hAnsi="Times New Roman" w:cs="Times New Roman"/>
            </w:rPr>
            <w:tab/>
          </w:r>
        </w:p>
      </w:tc>
    </w:tr>
    <w:tr w:rsidR="00975ADC" w:rsidRPr="00FF6E58" w14:paraId="48C63C14" w14:textId="77777777" w:rsidTr="00CE7758">
      <w:trPr>
        <w:trHeight w:hRule="exact" w:val="349"/>
      </w:trPr>
      <w:tc>
        <w:tcPr>
          <w:tcW w:w="1877" w:type="dxa"/>
          <w:vMerge/>
        </w:tcPr>
        <w:p w14:paraId="409541F6" w14:textId="77777777" w:rsidR="00975ADC" w:rsidRPr="00FF6E58" w:rsidRDefault="00975ADC" w:rsidP="00975ADC">
          <w:pPr>
            <w:rPr>
              <w:rFonts w:ascii="Times New Roman"/>
            </w:rPr>
          </w:pPr>
        </w:p>
      </w:tc>
      <w:tc>
        <w:tcPr>
          <w:tcW w:w="1690" w:type="dxa"/>
        </w:tcPr>
        <w:p w14:paraId="39104E23" w14:textId="77777777" w:rsidR="00975ADC" w:rsidRPr="003902CD" w:rsidRDefault="00975ADC" w:rsidP="00975ADC">
          <w:pPr>
            <w:rPr>
              <w:rFonts w:ascii="Times New Roman"/>
              <w:sz w:val="22"/>
              <w:szCs w:val="22"/>
            </w:rPr>
          </w:pPr>
          <w:r w:rsidRPr="003902CD">
            <w:rPr>
              <w:rFonts w:ascii="Times New Roman"/>
              <w:sz w:val="22"/>
              <w:szCs w:val="22"/>
            </w:rPr>
            <w:t>Doküman No</w:t>
          </w:r>
        </w:p>
      </w:tc>
      <w:tc>
        <w:tcPr>
          <w:tcW w:w="2813" w:type="dxa"/>
        </w:tcPr>
        <w:p w14:paraId="41927167" w14:textId="77777777" w:rsidR="00975ADC" w:rsidRPr="003902CD" w:rsidRDefault="006F4FB9" w:rsidP="00975ADC">
          <w:pPr>
            <w:rPr>
              <w:rFonts w:ascii="Times New Roman"/>
              <w:sz w:val="22"/>
              <w:szCs w:val="22"/>
            </w:rPr>
          </w:pPr>
          <w:r w:rsidRPr="003902CD">
            <w:rPr>
              <w:rFonts w:ascii="Times New Roman"/>
              <w:sz w:val="22"/>
              <w:szCs w:val="22"/>
            </w:rPr>
            <w:t>TLM-</w:t>
          </w:r>
          <w:r w:rsidR="003C4807">
            <w:rPr>
              <w:rFonts w:ascii="Times New Roman"/>
              <w:sz w:val="22"/>
              <w:szCs w:val="22"/>
            </w:rPr>
            <w:t>0</w:t>
          </w:r>
          <w:r w:rsidRPr="003902CD">
            <w:rPr>
              <w:rFonts w:ascii="Times New Roman"/>
              <w:sz w:val="22"/>
              <w:szCs w:val="22"/>
            </w:rPr>
            <w:t>36</w:t>
          </w:r>
        </w:p>
      </w:tc>
      <w:tc>
        <w:tcPr>
          <w:tcW w:w="2009" w:type="dxa"/>
        </w:tcPr>
        <w:p w14:paraId="2A154A58" w14:textId="77777777" w:rsidR="00975ADC" w:rsidRPr="003902CD" w:rsidRDefault="00975ADC" w:rsidP="00975ADC">
          <w:pPr>
            <w:rPr>
              <w:rFonts w:ascii="Times New Roman"/>
              <w:sz w:val="22"/>
              <w:szCs w:val="22"/>
            </w:rPr>
          </w:pPr>
          <w:r w:rsidRPr="003902CD">
            <w:rPr>
              <w:rFonts w:ascii="Times New Roman"/>
              <w:sz w:val="22"/>
              <w:szCs w:val="22"/>
            </w:rPr>
            <w:t>Revizyon Tarihi</w:t>
          </w:r>
        </w:p>
      </w:tc>
      <w:tc>
        <w:tcPr>
          <w:tcW w:w="1535" w:type="dxa"/>
        </w:tcPr>
        <w:p w14:paraId="0DD1E837" w14:textId="77777777" w:rsidR="00975ADC" w:rsidRPr="003902CD" w:rsidRDefault="00975ADC" w:rsidP="00975ADC">
          <w:pPr>
            <w:rPr>
              <w:rFonts w:ascii="Times New Roman"/>
              <w:sz w:val="22"/>
              <w:szCs w:val="22"/>
            </w:rPr>
          </w:pPr>
          <w:r w:rsidRPr="003902CD">
            <w:rPr>
              <w:rFonts w:ascii="Times New Roman"/>
              <w:sz w:val="22"/>
              <w:szCs w:val="22"/>
            </w:rPr>
            <w:t>-</w:t>
          </w:r>
        </w:p>
      </w:tc>
    </w:tr>
    <w:tr w:rsidR="00975ADC" w:rsidRPr="00FF6E58" w14:paraId="3F7CFA14" w14:textId="77777777" w:rsidTr="00CE7758">
      <w:trPr>
        <w:trHeight w:hRule="exact" w:val="349"/>
      </w:trPr>
      <w:tc>
        <w:tcPr>
          <w:tcW w:w="1877" w:type="dxa"/>
          <w:vMerge/>
        </w:tcPr>
        <w:p w14:paraId="77FBAAA5" w14:textId="77777777" w:rsidR="00975ADC" w:rsidRPr="00FF6E58" w:rsidRDefault="00975ADC" w:rsidP="00975ADC">
          <w:pPr>
            <w:rPr>
              <w:rFonts w:ascii="Times New Roman"/>
            </w:rPr>
          </w:pPr>
        </w:p>
      </w:tc>
      <w:tc>
        <w:tcPr>
          <w:tcW w:w="1690" w:type="dxa"/>
        </w:tcPr>
        <w:p w14:paraId="0CCE84EA" w14:textId="77777777" w:rsidR="00975ADC" w:rsidRPr="003902CD" w:rsidRDefault="00975ADC" w:rsidP="00975ADC">
          <w:pPr>
            <w:rPr>
              <w:rFonts w:ascii="Times New Roman"/>
              <w:sz w:val="22"/>
              <w:szCs w:val="22"/>
            </w:rPr>
          </w:pPr>
          <w:r w:rsidRPr="003902CD">
            <w:rPr>
              <w:rFonts w:ascii="Times New Roman"/>
              <w:sz w:val="22"/>
              <w:szCs w:val="22"/>
            </w:rPr>
            <w:t>İlk Yayın Tarihi</w:t>
          </w:r>
        </w:p>
      </w:tc>
      <w:tc>
        <w:tcPr>
          <w:tcW w:w="2813" w:type="dxa"/>
        </w:tcPr>
        <w:p w14:paraId="69CDB9FB" w14:textId="3CF15AB8" w:rsidR="00975ADC" w:rsidRPr="003902CD" w:rsidRDefault="00AD1317" w:rsidP="003902CD">
          <w:pPr>
            <w:rPr>
              <w:rFonts w:ascii="Times New Roman"/>
              <w:sz w:val="22"/>
              <w:szCs w:val="22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1464BC23" w14:textId="77777777" w:rsidR="00975ADC" w:rsidRPr="003902CD" w:rsidRDefault="00975ADC" w:rsidP="00975ADC">
          <w:pPr>
            <w:rPr>
              <w:rFonts w:ascii="Times New Roman"/>
              <w:sz w:val="22"/>
              <w:szCs w:val="22"/>
            </w:rPr>
          </w:pPr>
          <w:r w:rsidRPr="003902CD">
            <w:rPr>
              <w:rFonts w:ascii="Times New Roman"/>
              <w:sz w:val="22"/>
              <w:szCs w:val="22"/>
            </w:rPr>
            <w:t>Revizyon No</w:t>
          </w:r>
        </w:p>
      </w:tc>
      <w:tc>
        <w:tcPr>
          <w:tcW w:w="1535" w:type="dxa"/>
        </w:tcPr>
        <w:p w14:paraId="7792380B" w14:textId="77777777" w:rsidR="00975ADC" w:rsidRPr="003902CD" w:rsidRDefault="00975ADC" w:rsidP="00975ADC">
          <w:pPr>
            <w:rPr>
              <w:rFonts w:ascii="Times New Roman"/>
              <w:sz w:val="22"/>
              <w:szCs w:val="22"/>
            </w:rPr>
          </w:pPr>
          <w:r w:rsidRPr="003902CD">
            <w:rPr>
              <w:rFonts w:ascii="Times New Roman"/>
              <w:sz w:val="22"/>
              <w:szCs w:val="22"/>
            </w:rPr>
            <w:t>-</w:t>
          </w:r>
        </w:p>
      </w:tc>
    </w:tr>
    <w:tr w:rsidR="00975ADC" w:rsidRPr="00FF6E58" w14:paraId="1A753E50" w14:textId="77777777" w:rsidTr="00CE7758">
      <w:trPr>
        <w:trHeight w:hRule="exact" w:val="349"/>
      </w:trPr>
      <w:tc>
        <w:tcPr>
          <w:tcW w:w="1877" w:type="dxa"/>
          <w:vMerge/>
        </w:tcPr>
        <w:p w14:paraId="3892A350" w14:textId="77777777" w:rsidR="00975ADC" w:rsidRPr="00FF6E58" w:rsidRDefault="00975ADC" w:rsidP="00975ADC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6C9009EE" w14:textId="77777777" w:rsidR="00975ADC" w:rsidRPr="003902CD" w:rsidRDefault="00975ADC" w:rsidP="00975ADC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6CD9CF71" w14:textId="77777777" w:rsidR="00975ADC" w:rsidRPr="003902CD" w:rsidRDefault="00975ADC" w:rsidP="00975ADC">
          <w:pPr>
            <w:rPr>
              <w:rFonts w:ascii="Times New Roman"/>
              <w:sz w:val="22"/>
              <w:szCs w:val="22"/>
            </w:rPr>
          </w:pPr>
          <w:r w:rsidRPr="003902CD">
            <w:rPr>
              <w:rFonts w:ascii="Times New Roman"/>
              <w:sz w:val="22"/>
              <w:szCs w:val="22"/>
            </w:rPr>
            <w:t>Sayfa No</w:t>
          </w:r>
        </w:p>
      </w:tc>
      <w:tc>
        <w:tcPr>
          <w:tcW w:w="1535" w:type="dxa"/>
        </w:tcPr>
        <w:p w14:paraId="7AF8161D" w14:textId="77777777" w:rsidR="00975ADC" w:rsidRPr="003902CD" w:rsidRDefault="00975ADC" w:rsidP="00975ADC">
          <w:pPr>
            <w:rPr>
              <w:rFonts w:ascii="Times New Roman"/>
              <w:sz w:val="22"/>
              <w:szCs w:val="22"/>
            </w:rPr>
          </w:pPr>
          <w:r w:rsidRPr="003902CD">
            <w:rPr>
              <w:rFonts w:ascii="Times New Roman"/>
              <w:sz w:val="22"/>
              <w:szCs w:val="22"/>
            </w:rPr>
            <w:t>1</w:t>
          </w:r>
        </w:p>
      </w:tc>
    </w:tr>
  </w:tbl>
  <w:p w14:paraId="1EE44C92" w14:textId="77777777" w:rsidR="004023B0" w:rsidRPr="004023B0" w:rsidRDefault="00216E87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307B2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734673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DB5E" w14:textId="77777777" w:rsidR="00975ADC" w:rsidRDefault="00216E87">
    <w:pPr>
      <w:pStyle w:val="stBilgi"/>
    </w:pPr>
    <w:r>
      <w:rPr>
        <w:noProof/>
        <w:lang w:val="tr-TR" w:eastAsia="tr-TR"/>
      </w:rPr>
      <w:pict w14:anchorId="00659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734671" o:spid="_x0000_s1025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" w15:restartNumberingAfterBreak="0">
    <w:nsid w:val="0B266978"/>
    <w:multiLevelType w:val="multilevel"/>
    <w:tmpl w:val="002CE2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99028B6"/>
    <w:multiLevelType w:val="hybridMultilevel"/>
    <w:tmpl w:val="175A37E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06B7D"/>
    <w:multiLevelType w:val="hybridMultilevel"/>
    <w:tmpl w:val="3CAE6D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64022">
    <w:abstractNumId w:val="2"/>
  </w:num>
  <w:num w:numId="2" w16cid:durableId="1447240529">
    <w:abstractNumId w:val="5"/>
  </w:num>
  <w:num w:numId="3" w16cid:durableId="1810778283">
    <w:abstractNumId w:val="3"/>
  </w:num>
  <w:num w:numId="4" w16cid:durableId="2097556056">
    <w:abstractNumId w:val="0"/>
  </w:num>
  <w:num w:numId="5" w16cid:durableId="671223232">
    <w:abstractNumId w:val="1"/>
  </w:num>
  <w:num w:numId="6" w16cid:durableId="20391645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81BB3"/>
    <w:rsid w:val="00164950"/>
    <w:rsid w:val="0016547C"/>
    <w:rsid w:val="001842CA"/>
    <w:rsid w:val="001F6791"/>
    <w:rsid w:val="00216E87"/>
    <w:rsid w:val="00233A1A"/>
    <w:rsid w:val="00236E1E"/>
    <w:rsid w:val="00242EC2"/>
    <w:rsid w:val="00247EBC"/>
    <w:rsid w:val="002A43AE"/>
    <w:rsid w:val="002B5CB0"/>
    <w:rsid w:val="002B7653"/>
    <w:rsid w:val="002E5EBB"/>
    <w:rsid w:val="00321688"/>
    <w:rsid w:val="00322D79"/>
    <w:rsid w:val="003230A8"/>
    <w:rsid w:val="00365EE5"/>
    <w:rsid w:val="003902CD"/>
    <w:rsid w:val="003C4807"/>
    <w:rsid w:val="003F1A19"/>
    <w:rsid w:val="004023B0"/>
    <w:rsid w:val="004317F7"/>
    <w:rsid w:val="004D4FAA"/>
    <w:rsid w:val="004D6EFE"/>
    <w:rsid w:val="004F27F3"/>
    <w:rsid w:val="00534F7F"/>
    <w:rsid w:val="005404E9"/>
    <w:rsid w:val="00551B24"/>
    <w:rsid w:val="0058746B"/>
    <w:rsid w:val="005B5AD0"/>
    <w:rsid w:val="0061636C"/>
    <w:rsid w:val="006203DF"/>
    <w:rsid w:val="0064705C"/>
    <w:rsid w:val="00685D3F"/>
    <w:rsid w:val="006F3177"/>
    <w:rsid w:val="006F4FB9"/>
    <w:rsid w:val="00706639"/>
    <w:rsid w:val="00706F87"/>
    <w:rsid w:val="00715C4E"/>
    <w:rsid w:val="00734E81"/>
    <w:rsid w:val="0073606C"/>
    <w:rsid w:val="00751238"/>
    <w:rsid w:val="007579F6"/>
    <w:rsid w:val="0079719F"/>
    <w:rsid w:val="007D4382"/>
    <w:rsid w:val="00815050"/>
    <w:rsid w:val="00896680"/>
    <w:rsid w:val="008C72E4"/>
    <w:rsid w:val="0090695B"/>
    <w:rsid w:val="00960F78"/>
    <w:rsid w:val="00975ADC"/>
    <w:rsid w:val="009D31FB"/>
    <w:rsid w:val="009F1EE5"/>
    <w:rsid w:val="00A0064C"/>
    <w:rsid w:val="00A03DD5"/>
    <w:rsid w:val="00A10A87"/>
    <w:rsid w:val="00A125A4"/>
    <w:rsid w:val="00A354CE"/>
    <w:rsid w:val="00A503E9"/>
    <w:rsid w:val="00AB53F9"/>
    <w:rsid w:val="00AC2864"/>
    <w:rsid w:val="00AD1317"/>
    <w:rsid w:val="00B12DC8"/>
    <w:rsid w:val="00B1537F"/>
    <w:rsid w:val="00B9273F"/>
    <w:rsid w:val="00B94075"/>
    <w:rsid w:val="00BA2373"/>
    <w:rsid w:val="00BC7571"/>
    <w:rsid w:val="00C305C2"/>
    <w:rsid w:val="00C82CE9"/>
    <w:rsid w:val="00CD0DC9"/>
    <w:rsid w:val="00CF09F7"/>
    <w:rsid w:val="00D01932"/>
    <w:rsid w:val="00D2206D"/>
    <w:rsid w:val="00D23714"/>
    <w:rsid w:val="00DC1B3D"/>
    <w:rsid w:val="00DD51A4"/>
    <w:rsid w:val="00DE6D98"/>
    <w:rsid w:val="00E36113"/>
    <w:rsid w:val="00E87FEE"/>
    <w:rsid w:val="00EF2B4E"/>
    <w:rsid w:val="00F468D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5293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975ADC"/>
    <w:pPr>
      <w:keepNext/>
      <w:widowControl/>
      <w:spacing w:line="240" w:lineRule="auto"/>
      <w:jc w:val="center"/>
      <w:outlineLvl w:val="0"/>
    </w:pPr>
    <w:rPr>
      <w:rFonts w:ascii="Times New Roman" w:eastAsia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9"/>
    <w:rsid w:val="00975AD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guvenligi.bartin.edu.t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sguvenligi.bartin.edu.t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64</cp:revision>
  <dcterms:created xsi:type="dcterms:W3CDTF">2019-02-15T12:25:00Z</dcterms:created>
  <dcterms:modified xsi:type="dcterms:W3CDTF">2023-02-03T10:58:00Z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2edade72af9df3286c964b5cc812d87f94f816f5a2f42f58e238fccd62cea093</vt:lpwstr>
  </property>
</Properties>
</file>