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81DB5F" w14:textId="30A87210" w:rsidR="00AD2629" w:rsidRDefault="00AD2629">
      <w:pPr>
        <w:pStyle w:val="KonuBal"/>
        <w:rPr>
          <w:sz w:val="20"/>
        </w:rPr>
      </w:pPr>
      <w:bookmarkStart w:id="0" w:name="_GoBack"/>
      <w:bookmarkEnd w:id="0"/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6210FFED" w14:textId="77777777" w:rsidTr="00A22404">
        <w:tc>
          <w:tcPr>
            <w:tcW w:w="4111" w:type="dxa"/>
          </w:tcPr>
          <w:p w14:paraId="749DDF44" w14:textId="3EAA2FFE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Birim Adı</w:t>
            </w:r>
          </w:p>
        </w:tc>
        <w:tc>
          <w:tcPr>
            <w:tcW w:w="5954" w:type="dxa"/>
          </w:tcPr>
          <w:p w14:paraId="678B322E" w14:textId="35A41382" w:rsidR="00A22404" w:rsidRPr="00A22404" w:rsidRDefault="00B52F58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Mustafa Yazıcı Devlet Konservatuvarı</w:t>
            </w:r>
            <w:r w:rsidR="00065FC9">
              <w:rPr>
                <w:szCs w:val="24"/>
              </w:rPr>
              <w:t xml:space="preserve"> Müdürlüğü</w:t>
            </w:r>
          </w:p>
        </w:tc>
      </w:tr>
      <w:tr w:rsidR="00A22404" w14:paraId="4368AD9E" w14:textId="77777777" w:rsidTr="00A22404">
        <w:tc>
          <w:tcPr>
            <w:tcW w:w="4111" w:type="dxa"/>
          </w:tcPr>
          <w:p w14:paraId="4137128C" w14:textId="4E3BF15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Alt Birim Adı</w:t>
            </w:r>
          </w:p>
        </w:tc>
        <w:tc>
          <w:tcPr>
            <w:tcW w:w="5954" w:type="dxa"/>
          </w:tcPr>
          <w:p w14:paraId="78CF4A77" w14:textId="2D0D0375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A22404" w14:paraId="2AF77E35" w14:textId="77777777" w:rsidTr="00A22404">
        <w:tc>
          <w:tcPr>
            <w:tcW w:w="4111" w:type="dxa"/>
          </w:tcPr>
          <w:p w14:paraId="21D95FF1" w14:textId="25CE9430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 Unvanı</w:t>
            </w:r>
          </w:p>
        </w:tc>
        <w:tc>
          <w:tcPr>
            <w:tcW w:w="5954" w:type="dxa"/>
          </w:tcPr>
          <w:p w14:paraId="2B42565A" w14:textId="1EBAA5FA" w:rsidR="00A22404" w:rsidRPr="00A22404" w:rsidRDefault="00065FC9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 Sekreteri</w:t>
            </w:r>
          </w:p>
        </w:tc>
      </w:tr>
      <w:tr w:rsidR="00A22404" w14:paraId="1B23CDEE" w14:textId="77777777" w:rsidTr="00A22404">
        <w:tc>
          <w:tcPr>
            <w:tcW w:w="4111" w:type="dxa"/>
          </w:tcPr>
          <w:p w14:paraId="73B183FA" w14:textId="478331D7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Görevin Bağlı Olduğu Unvan</w:t>
            </w:r>
          </w:p>
        </w:tc>
        <w:tc>
          <w:tcPr>
            <w:tcW w:w="5954" w:type="dxa"/>
          </w:tcPr>
          <w:p w14:paraId="7C210E05" w14:textId="574BEC52" w:rsidR="00A22404" w:rsidRPr="00A22404" w:rsidRDefault="006B030E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Konservatuvar Müdürü</w:t>
            </w:r>
          </w:p>
        </w:tc>
      </w:tr>
      <w:tr w:rsidR="00A22404" w14:paraId="0947E5B1" w14:textId="77777777" w:rsidTr="00A22404">
        <w:tc>
          <w:tcPr>
            <w:tcW w:w="4111" w:type="dxa"/>
          </w:tcPr>
          <w:p w14:paraId="479FDD88" w14:textId="3DF6350B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 xml:space="preserve">Kadrosu </w:t>
            </w:r>
          </w:p>
        </w:tc>
        <w:tc>
          <w:tcPr>
            <w:tcW w:w="5954" w:type="dxa"/>
          </w:tcPr>
          <w:p w14:paraId="5B027B7A" w14:textId="6900345E" w:rsidR="00A22404" w:rsidRPr="00A22404" w:rsidRDefault="006B030E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Yüksekokul Sekreteri</w:t>
            </w:r>
          </w:p>
        </w:tc>
      </w:tr>
      <w:tr w:rsidR="00A22404" w14:paraId="787530F5" w14:textId="77777777" w:rsidTr="00A22404">
        <w:tc>
          <w:tcPr>
            <w:tcW w:w="4111" w:type="dxa"/>
          </w:tcPr>
          <w:p w14:paraId="26438022" w14:textId="4E131E06" w:rsidR="00A22404" w:rsidRPr="00A22404" w:rsidRDefault="00A22404" w:rsidP="00A22404">
            <w:pPr>
              <w:pStyle w:val="KonuBal"/>
              <w:ind w:left="0"/>
              <w:rPr>
                <w:b/>
                <w:bCs/>
                <w:szCs w:val="24"/>
              </w:rPr>
            </w:pPr>
            <w:r w:rsidRPr="00A22404">
              <w:rPr>
                <w:b/>
                <w:bCs/>
                <w:szCs w:val="24"/>
              </w:rPr>
              <w:t>Astlar (Altındaki Bağlı Görev Unvanları)</w:t>
            </w:r>
          </w:p>
        </w:tc>
        <w:tc>
          <w:tcPr>
            <w:tcW w:w="5954" w:type="dxa"/>
          </w:tcPr>
          <w:p w14:paraId="0697611C" w14:textId="48E0D2BA" w:rsidR="00A22404" w:rsidRPr="00A22404" w:rsidRDefault="001C7406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Birimde görevli idari personel</w:t>
            </w:r>
          </w:p>
        </w:tc>
      </w:tr>
      <w:tr w:rsidR="00A22404" w14:paraId="6F1986B6" w14:textId="77777777" w:rsidTr="00A22404">
        <w:tc>
          <w:tcPr>
            <w:tcW w:w="4111" w:type="dxa"/>
          </w:tcPr>
          <w:p w14:paraId="1FD1027E" w14:textId="2259E041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proofErr w:type="gramStart"/>
            <w:r w:rsidRPr="00A22404">
              <w:rPr>
                <w:b/>
                <w:bCs/>
                <w:szCs w:val="24"/>
              </w:rPr>
              <w:t>Vekalet</w:t>
            </w:r>
            <w:proofErr w:type="gramEnd"/>
            <w:r w:rsidRPr="00A22404">
              <w:rPr>
                <w:b/>
                <w:bCs/>
                <w:szCs w:val="24"/>
              </w:rPr>
              <w:t>/Görev Devri</w:t>
            </w:r>
          </w:p>
        </w:tc>
        <w:tc>
          <w:tcPr>
            <w:tcW w:w="5954" w:type="dxa"/>
          </w:tcPr>
          <w:p w14:paraId="30595B8A" w14:textId="179C62E9" w:rsidR="00A22404" w:rsidRPr="00A22404" w:rsidRDefault="00F7293F">
            <w:pPr>
              <w:pStyle w:val="KonuBal"/>
              <w:ind w:left="0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14:paraId="1C31FE74" w14:textId="77777777" w:rsidR="00A22404" w:rsidRDefault="00A22404"/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4111"/>
        <w:gridCol w:w="5954"/>
      </w:tblGrid>
      <w:tr w:rsidR="00A22404" w14:paraId="144AFF54" w14:textId="77777777" w:rsidTr="00A22404">
        <w:tc>
          <w:tcPr>
            <w:tcW w:w="4111" w:type="dxa"/>
          </w:tcPr>
          <w:p w14:paraId="330E838F" w14:textId="33C0D659" w:rsidR="00A22404" w:rsidRPr="00A22404" w:rsidRDefault="00A22404">
            <w:pPr>
              <w:pStyle w:val="KonuBal"/>
              <w:ind w:left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Görev Alanı/Görevin Kısa Tanımı</w:t>
            </w:r>
          </w:p>
        </w:tc>
        <w:tc>
          <w:tcPr>
            <w:tcW w:w="5954" w:type="dxa"/>
          </w:tcPr>
          <w:p w14:paraId="4ED9CAEF" w14:textId="58B16291" w:rsidR="00A22404" w:rsidRPr="00A22404" w:rsidRDefault="00B52F58" w:rsidP="00B52F58">
            <w:pPr>
              <w:pStyle w:val="KonuBal"/>
              <w:ind w:left="0"/>
              <w:rPr>
                <w:szCs w:val="24"/>
              </w:rPr>
            </w:pPr>
            <w:r w:rsidRPr="00B52F58">
              <w:rPr>
                <w:szCs w:val="24"/>
              </w:rPr>
              <w:t>2547 sayılı Yükseköğretim Kanunu’nun 51/b, 51/c maddelerinin gereğince,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Konservatuvar tarafından belirlenen amaç, ilke ve talimatlara uygun olarak;</w:t>
            </w:r>
            <w:r>
              <w:rPr>
                <w:szCs w:val="24"/>
              </w:rPr>
              <w:t xml:space="preserve"> </w:t>
            </w:r>
            <w:r w:rsidRPr="00B52F58">
              <w:rPr>
                <w:szCs w:val="24"/>
              </w:rPr>
              <w:t>mevzuat hükümleri çerçevesinde ilgili faaliyetleri yürütmek.</w:t>
            </w:r>
          </w:p>
        </w:tc>
      </w:tr>
    </w:tbl>
    <w:p w14:paraId="6DC091F5" w14:textId="77777777" w:rsidR="00A22404" w:rsidRDefault="00A22404" w:rsidP="00A22404">
      <w:pPr>
        <w:pStyle w:val="KonuBal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FFDE012" w14:textId="77777777" w:rsidR="00A22404" w:rsidRPr="00A22404" w:rsidRDefault="00A22404" w:rsidP="00A22404">
      <w:pPr>
        <w:pStyle w:val="KonuBal"/>
        <w:ind w:left="0"/>
        <w:jc w:val="both"/>
        <w:rPr>
          <w:b/>
          <w:bCs/>
          <w:szCs w:val="24"/>
        </w:rPr>
      </w:pPr>
      <w:r w:rsidRPr="00A22404">
        <w:rPr>
          <w:b/>
          <w:bCs/>
          <w:szCs w:val="24"/>
        </w:rPr>
        <w:t>GÖREV, YETKİ VE SORUMLULUKLAR</w:t>
      </w:r>
    </w:p>
    <w:tbl>
      <w:tblPr>
        <w:tblStyle w:val="TabloKlavuzu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A22404" w14:paraId="13AF75BB" w14:textId="77777777" w:rsidTr="00A22404">
        <w:tc>
          <w:tcPr>
            <w:tcW w:w="10065" w:type="dxa"/>
          </w:tcPr>
          <w:p w14:paraId="34270045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2547 Sayılı Yükseköğretim Kanunu’nun 51/b ve 51/c maddeleri ile ilgili diğer mevzuat hükümlerinin gereğini yerine getirmek.</w:t>
            </w:r>
          </w:p>
          <w:p w14:paraId="57422391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Konservatuvarın üniversite içi ve dışı tüm idari iş ve işlemlerini mevzuata uygun şekilde yürütmek.</w:t>
            </w:r>
          </w:p>
          <w:p w14:paraId="1F5B5CFA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 idari teşkilatında görev alacak personel hakkında Müdüre öneride bulunmak.</w:t>
            </w:r>
          </w:p>
          <w:p w14:paraId="0F0A9A7F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Kurum içi ve kurum dışı tüm yazışmaların hazırlanması, yürütülmesi, kontrolü ve zamanında sonuçlandırılmasını sağlamak.</w:t>
            </w:r>
          </w:p>
          <w:p w14:paraId="24D5AC0A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 xml:space="preserve">Akademik Genel Kurul, Konservatuvar/Yüksekokul Kurulu, Yönetim Kurulu ve Disiplin Kurulu gündemini hazırlamak; toplantı </w:t>
            </w:r>
            <w:proofErr w:type="gramStart"/>
            <w:r w:rsidRPr="006F7139">
              <w:rPr>
                <w:rFonts w:ascii="Times New Roman" w:hAnsi="Times New Roman" w:cs="Times New Roman"/>
              </w:rPr>
              <w:t>raportörlüğünü</w:t>
            </w:r>
            <w:proofErr w:type="gramEnd"/>
            <w:r w:rsidRPr="006F7139">
              <w:rPr>
                <w:rFonts w:ascii="Times New Roman" w:hAnsi="Times New Roman" w:cs="Times New Roman"/>
              </w:rPr>
              <w:t xml:space="preserve"> yapmak.</w:t>
            </w:r>
          </w:p>
          <w:p w14:paraId="3435D46D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Kurul ve komisyon kararlarını, tutanakları ve gerekli evrakı hazırlamak, dağıtmak, arşivlemek ve ilgili makamlara iletmek.</w:t>
            </w:r>
          </w:p>
          <w:p w14:paraId="10231671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Kurum içi ve dışı gelen evrakın kaydedilmesini, havalesini, yönlendirilmesini ve arşivlenmesini sağlamak.</w:t>
            </w:r>
          </w:p>
          <w:p w14:paraId="2D20B369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 arşiv düzenini oluşturmak, arşiv yönetmeliklerine uygun şekilde tüm evrakın korunmasını sağlamak.</w:t>
            </w:r>
          </w:p>
          <w:p w14:paraId="5A8F8C20" w14:textId="64B84572" w:rsidR="00A22404" w:rsidRPr="00AA76DA" w:rsidRDefault="00472B6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AA76DA">
              <w:rPr>
                <w:rFonts w:ascii="Times New Roman" w:hAnsi="Times New Roman" w:cs="Times New Roman"/>
              </w:rPr>
              <w:t>Konserva</w:t>
            </w:r>
            <w:r w:rsidR="00656AB9" w:rsidRPr="00AA76DA">
              <w:rPr>
                <w:rFonts w:ascii="Times New Roman" w:hAnsi="Times New Roman" w:cs="Times New Roman"/>
              </w:rPr>
              <w:t>tuvar bünyesindeki p</w:t>
            </w:r>
            <w:r w:rsidR="00A22404" w:rsidRPr="00AA76DA">
              <w:rPr>
                <w:rFonts w:ascii="Times New Roman" w:hAnsi="Times New Roman" w:cs="Times New Roman"/>
              </w:rPr>
              <w:t>rotokol, basın ve halkla ilişkiler iş ve işlemlerini düzenlemek; duyuruların ilgililere zamanında ulaşmasını sağlamak.</w:t>
            </w:r>
          </w:p>
          <w:p w14:paraId="4FFF7E51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Akademik ve idari personelin özlük işlemlerinin (izin, disiplin, rapor, görevlendirme, atama, görev uzatma vb.) yürütülmesini sağlamak.</w:t>
            </w:r>
          </w:p>
          <w:p w14:paraId="179DC956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Personelin performans, disiplin ve izin süreçlerini planlamak ve takip etmek.</w:t>
            </w:r>
          </w:p>
          <w:p w14:paraId="1B41AEE7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İdari personelin görev dağılımını yapmak, işleyişi koordine etmek, verimliliği artırıcı tedbirler almak.</w:t>
            </w:r>
          </w:p>
          <w:p w14:paraId="65153A1A" w14:textId="62E2149E" w:rsidR="00A22404" w:rsidRPr="006D4BB2" w:rsidRDefault="00A22404" w:rsidP="006D4BB2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Birim içi uyum, iş bölümü, kılık-kıyafet ve iş disiplini konularında gerekli denetimleri yapmak.</w:t>
            </w:r>
          </w:p>
          <w:p w14:paraId="7A62D660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 xml:space="preserve">Konservatuvarın ihtiyacı olan tüketim malzemeleri, demirbaş, ders araçları, teknik </w:t>
            </w:r>
            <w:proofErr w:type="gramStart"/>
            <w:r w:rsidRPr="006F7139">
              <w:rPr>
                <w:rFonts w:ascii="Times New Roman" w:hAnsi="Times New Roman" w:cs="Times New Roman"/>
              </w:rPr>
              <w:t>ekipman</w:t>
            </w:r>
            <w:proofErr w:type="gramEnd"/>
            <w:r w:rsidRPr="006F7139">
              <w:rPr>
                <w:rFonts w:ascii="Times New Roman" w:hAnsi="Times New Roman" w:cs="Times New Roman"/>
              </w:rPr>
              <w:t xml:space="preserve"> ve diğer ihtiyaçların teminini sağlamak; bakım-onarım süreçlerini yürütmek.</w:t>
            </w:r>
          </w:p>
          <w:p w14:paraId="3CC72666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Taşınır mal kayıt kontrol işlemlerinin yürütülmesini sağlamak ve denetlemek.</w:t>
            </w:r>
          </w:p>
          <w:p w14:paraId="3F18E4E8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lastRenderedPageBreak/>
              <w:t>Satın alma ve ihale süreçlerinin mevzuata uygun şekilde yürütülmesini takip etmek ve koordine etmek.</w:t>
            </w:r>
          </w:p>
          <w:p w14:paraId="3912678E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 bütçe taslağının hazırlanmasına katkı sağlamak; bütçe, ödenek ve mali süreçlerin takibini yapmak.</w:t>
            </w:r>
          </w:p>
          <w:p w14:paraId="121B932C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Akademik personel alımı, sınav süreçleri ve görev uzatma işlemlerini takip ederek ilgili tarihlerde gerekli uyarıları yapmak.</w:t>
            </w:r>
          </w:p>
          <w:p w14:paraId="46E9B7A1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Akademik ve idari personelin maaş, yolluk, ders ücreti ve mali işlemlerinin hazırlanmasını ve tahakkuk ettirilmesini sağlamak.</w:t>
            </w:r>
          </w:p>
          <w:p w14:paraId="0F36819E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 depolarının düzenli tutulmasını sağlamak ve denetlemek.</w:t>
            </w:r>
          </w:p>
          <w:p w14:paraId="391753FB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Baskı, fotokopi ve bilgi işlem hizmetlerinin düzenli çalışmasını temin etmek.</w:t>
            </w:r>
          </w:p>
          <w:p w14:paraId="4EFD85E5" w14:textId="6A594057" w:rsidR="00A22404" w:rsidRPr="0081624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16249">
              <w:rPr>
                <w:rFonts w:ascii="Times New Roman" w:hAnsi="Times New Roman" w:cs="Times New Roman"/>
              </w:rPr>
              <w:t xml:space="preserve">Konservatuvar yerleşkesinin güvenlik </w:t>
            </w:r>
            <w:r w:rsidR="00B12644" w:rsidRPr="00816249">
              <w:rPr>
                <w:rFonts w:ascii="Times New Roman" w:hAnsi="Times New Roman" w:cs="Times New Roman"/>
              </w:rPr>
              <w:t xml:space="preserve">konularında Üniversite güvenlik amirliği ile </w:t>
            </w:r>
            <w:r w:rsidR="00C933E5" w:rsidRPr="00816249">
              <w:rPr>
                <w:rFonts w:ascii="Times New Roman" w:hAnsi="Times New Roman" w:cs="Times New Roman"/>
              </w:rPr>
              <w:t>koordinasyonu sağlamak</w:t>
            </w:r>
            <w:r w:rsidRPr="00816249">
              <w:rPr>
                <w:rFonts w:ascii="Times New Roman" w:hAnsi="Times New Roman" w:cs="Times New Roman"/>
              </w:rPr>
              <w:t>.</w:t>
            </w:r>
          </w:p>
          <w:p w14:paraId="6F06877E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Temizlik, bakım, onarım, ısınma, aydınlatma ve teknik altyapı hizmetlerinin kesintisiz yürütülmesini sağlamak.</w:t>
            </w:r>
          </w:p>
          <w:p w14:paraId="6888DCCA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Konservatuvar web sayfasının düzenli güncellenmesini ve takibini yapmak.</w:t>
            </w:r>
          </w:p>
          <w:p w14:paraId="658B2080" w14:textId="29F95C9B" w:rsidR="00A22404" w:rsidRPr="00816249" w:rsidRDefault="00B30041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16249">
              <w:rPr>
                <w:rFonts w:ascii="Times New Roman" w:hAnsi="Times New Roman" w:cs="Times New Roman"/>
              </w:rPr>
              <w:t xml:space="preserve">Konservatuvar Müdürlüğü tarafından yapılan </w:t>
            </w:r>
            <w:r w:rsidR="00472B64" w:rsidRPr="00816249">
              <w:rPr>
                <w:rFonts w:ascii="Times New Roman" w:hAnsi="Times New Roman" w:cs="Times New Roman"/>
              </w:rPr>
              <w:t>r</w:t>
            </w:r>
            <w:r w:rsidR="00A22404" w:rsidRPr="00816249">
              <w:rPr>
                <w:rFonts w:ascii="Times New Roman" w:hAnsi="Times New Roman" w:cs="Times New Roman"/>
              </w:rPr>
              <w:t>esmî törenler, konser, etkinlik, açılış ve öğrenci faaliyetlerinin organizasyonunu yapmak veya koordine etmek.</w:t>
            </w:r>
          </w:p>
          <w:p w14:paraId="256AB6A7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Faaliyet raporları, istatistikler, iş akış şemaları ve idari dokümanların hazırlanmasını sağlamak.</w:t>
            </w:r>
          </w:p>
          <w:p w14:paraId="09EDEA94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İç kontrol uyum eylem planı, kalite süreçleri, PUKÖ döngüsü kapsamında idari işleyişi yürütmek ve denetlemek.</w:t>
            </w:r>
          </w:p>
          <w:p w14:paraId="074CF54E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YÖKAK ve iç/dış kalite değerlendirme süreçleri için gerekli veri, belge ve kanıtların hazırlanmasını sağlamak.</w:t>
            </w:r>
          </w:p>
          <w:p w14:paraId="2E6B5407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Kalite kapsamında yürütülen toplantı, kurul ve komisyon çalışmalarının idari koordinasyonunu sağlamak.</w:t>
            </w:r>
          </w:p>
          <w:p w14:paraId="66836E34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İyileştirmeye açık alanlar için DÖF (Düzeltici ve Önleyici Faaliyet) süreçlerinin takip edilmesini sağlamak.</w:t>
            </w:r>
          </w:p>
          <w:p w14:paraId="5B279CAD" w14:textId="20DE3096" w:rsidR="00A22404" w:rsidRPr="00E13D58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E13D58">
              <w:rPr>
                <w:rFonts w:ascii="Times New Roman" w:hAnsi="Times New Roman" w:cs="Times New Roman"/>
              </w:rPr>
              <w:t>6331 Sayılı İş Sağlığı ve Güvenliği Kanunu kapsamındaki idari sorumlulukların yerine getirilmesin</w:t>
            </w:r>
            <w:r w:rsidR="00BC19A1" w:rsidRPr="00E13D58">
              <w:rPr>
                <w:rFonts w:ascii="Times New Roman" w:hAnsi="Times New Roman" w:cs="Times New Roman"/>
              </w:rPr>
              <w:t>de</w:t>
            </w:r>
            <w:r w:rsidR="009A550A" w:rsidRPr="00E13D58">
              <w:rPr>
                <w:rFonts w:ascii="Times New Roman" w:hAnsi="Times New Roman" w:cs="Times New Roman"/>
              </w:rPr>
              <w:t xml:space="preserve"> Üniversitenin </w:t>
            </w:r>
            <w:r w:rsidR="00BC19A1" w:rsidRPr="00E13D58">
              <w:rPr>
                <w:rFonts w:ascii="Times New Roman" w:hAnsi="Times New Roman" w:cs="Times New Roman"/>
              </w:rPr>
              <w:t>İSG Koordinatörlüğü ile koordinasyonu sağlamak.</w:t>
            </w:r>
          </w:p>
          <w:p w14:paraId="19B2863F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Risk değerlendirmesi, acil durum planları, tahliye planları ve yangın planlarının hazırlanmasını ve güncelliğinin sağlanmasını takip etmek.</w:t>
            </w:r>
          </w:p>
          <w:p w14:paraId="70D4D9DA" w14:textId="5E7B74F8" w:rsidR="00A22404" w:rsidRPr="008B05CC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8B05CC">
              <w:rPr>
                <w:rFonts w:ascii="Times New Roman" w:hAnsi="Times New Roman" w:cs="Times New Roman"/>
              </w:rPr>
              <w:t xml:space="preserve">Konser salonu, prova salonları ve sahne alanlarında İSG açısından gerekli tedbirlerin alınmasını </w:t>
            </w:r>
            <w:r w:rsidR="008B05CC" w:rsidRPr="008B05CC">
              <w:rPr>
                <w:rFonts w:ascii="Times New Roman" w:hAnsi="Times New Roman" w:cs="Times New Roman"/>
              </w:rPr>
              <w:t xml:space="preserve">İSG Koordinatörlüğü ile </w:t>
            </w:r>
            <w:r w:rsidRPr="008B05CC">
              <w:rPr>
                <w:rFonts w:ascii="Times New Roman" w:hAnsi="Times New Roman" w:cs="Times New Roman"/>
              </w:rPr>
              <w:t>koordine etmek.</w:t>
            </w:r>
          </w:p>
          <w:p w14:paraId="30B67E87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 xml:space="preserve">Acil çıkışlar, yangın söndürme </w:t>
            </w:r>
            <w:proofErr w:type="gramStart"/>
            <w:r w:rsidRPr="006F7139">
              <w:rPr>
                <w:rFonts w:ascii="Times New Roman" w:hAnsi="Times New Roman" w:cs="Times New Roman"/>
              </w:rPr>
              <w:t>ekipmanları</w:t>
            </w:r>
            <w:proofErr w:type="gramEnd"/>
            <w:r w:rsidRPr="006F7139">
              <w:rPr>
                <w:rFonts w:ascii="Times New Roman" w:hAnsi="Times New Roman" w:cs="Times New Roman"/>
              </w:rPr>
              <w:t>, yangın algılama sistemleri ve teknik sahne ekipmanlarının periyodik kontrollerini takip etmek.</w:t>
            </w:r>
          </w:p>
          <w:p w14:paraId="6420BE1C" w14:textId="6D8569FE" w:rsidR="00A22404" w:rsidRPr="006741F6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741F6">
              <w:rPr>
                <w:rFonts w:ascii="Times New Roman" w:hAnsi="Times New Roman" w:cs="Times New Roman"/>
              </w:rPr>
              <w:t>Deprem, yangın ve diğer acil durum tatbikatlarının planlanmasın</w:t>
            </w:r>
            <w:r w:rsidR="008456F5" w:rsidRPr="006741F6">
              <w:rPr>
                <w:rFonts w:ascii="Times New Roman" w:hAnsi="Times New Roman" w:cs="Times New Roman"/>
              </w:rPr>
              <w:t>d</w:t>
            </w:r>
            <w:r w:rsidRPr="006741F6">
              <w:rPr>
                <w:rFonts w:ascii="Times New Roman" w:hAnsi="Times New Roman" w:cs="Times New Roman"/>
              </w:rPr>
              <w:t>a ve yürütülmesin</w:t>
            </w:r>
            <w:r w:rsidR="00212988" w:rsidRPr="006741F6">
              <w:rPr>
                <w:rFonts w:ascii="Times New Roman" w:hAnsi="Times New Roman" w:cs="Times New Roman"/>
              </w:rPr>
              <w:t>de</w:t>
            </w:r>
            <w:r w:rsidR="008456F5" w:rsidRPr="006741F6">
              <w:rPr>
                <w:rFonts w:ascii="Times New Roman" w:hAnsi="Times New Roman" w:cs="Times New Roman"/>
              </w:rPr>
              <w:t xml:space="preserve"> Üniversitenin ilgili birimleriyle koordinasyonu </w:t>
            </w:r>
            <w:r w:rsidRPr="006741F6">
              <w:rPr>
                <w:rFonts w:ascii="Times New Roman" w:hAnsi="Times New Roman" w:cs="Times New Roman"/>
              </w:rPr>
              <w:t>sağlamak.</w:t>
            </w:r>
          </w:p>
          <w:p w14:paraId="572A136F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t>İş kazası, ramak kala olay ve meslek hastalığı bildirimlerinin takibini yapmak ve gerekli kayıtları tutmak.</w:t>
            </w:r>
          </w:p>
          <w:p w14:paraId="04386C4F" w14:textId="77777777" w:rsidR="00A22404" w:rsidRPr="006F7139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rFonts w:ascii="Times New Roman" w:hAnsi="Times New Roman" w:cs="Times New Roman"/>
              </w:rPr>
            </w:pPr>
            <w:r w:rsidRPr="006F7139">
              <w:rPr>
                <w:rFonts w:ascii="Times New Roman" w:hAnsi="Times New Roman" w:cs="Times New Roman"/>
              </w:rPr>
              <w:lastRenderedPageBreak/>
              <w:t>Kişisel koruyucu donanımların kullanımını takip etmek ve gerekli birimlerle koordinasyon sağlamak.</w:t>
            </w:r>
          </w:p>
          <w:p w14:paraId="19EC2761" w14:textId="59948C33" w:rsidR="00A22404" w:rsidRDefault="00A22404" w:rsidP="00B52F58">
            <w:pPr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Cs w:val="24"/>
              </w:rPr>
            </w:pPr>
            <w:r w:rsidRPr="006F7139">
              <w:rPr>
                <w:rFonts w:ascii="Times New Roman" w:hAnsi="Times New Roman" w:cs="Times New Roman"/>
              </w:rPr>
              <w:t>Konservatuvar Müdürünün vereceği diğer görevleri yerine getirmek ve tüm faaliyetlerde Müdüre karşı birinci derecede sorumlu olmak.</w:t>
            </w:r>
          </w:p>
        </w:tc>
      </w:tr>
    </w:tbl>
    <w:p w14:paraId="6196B43E" w14:textId="676D7141" w:rsidR="00316953" w:rsidRDefault="00A22404" w:rsidP="00B52F58">
      <w:pPr>
        <w:pStyle w:val="KonuBal"/>
        <w:ind w:left="0"/>
        <w:jc w:val="both"/>
        <w:rPr>
          <w:sz w:val="20"/>
        </w:rPr>
      </w:pPr>
      <w:r w:rsidRPr="00A22404">
        <w:rPr>
          <w:szCs w:val="24"/>
        </w:rPr>
        <w:lastRenderedPageBreak/>
        <w:tab/>
      </w:r>
    </w:p>
    <w:p w14:paraId="3E561155" w14:textId="0C156ACD" w:rsidR="00316953" w:rsidRDefault="00316953" w:rsidP="0010734D">
      <w:pPr>
        <w:pStyle w:val="KonuBal"/>
        <w:ind w:left="0"/>
        <w:rPr>
          <w:sz w:val="20"/>
        </w:rPr>
      </w:pPr>
    </w:p>
    <w:p w14:paraId="6CB2862D" w14:textId="77777777" w:rsidR="00316953" w:rsidRDefault="00316953">
      <w:pPr>
        <w:pStyle w:val="KonuBal"/>
        <w:rPr>
          <w:sz w:val="20"/>
        </w:rPr>
      </w:pPr>
    </w:p>
    <w:p w14:paraId="7A5F7FCC" w14:textId="77777777" w:rsidR="00316953" w:rsidRDefault="00316953">
      <w:pPr>
        <w:pStyle w:val="KonuBal"/>
        <w:rPr>
          <w:sz w:val="20"/>
        </w:rPr>
      </w:pPr>
    </w:p>
    <w:p w14:paraId="477939D8" w14:textId="77777777" w:rsidR="00316953" w:rsidRDefault="00316953">
      <w:pPr>
        <w:pStyle w:val="KonuBal"/>
        <w:rPr>
          <w:sz w:val="20"/>
        </w:rPr>
      </w:pPr>
    </w:p>
    <w:p w14:paraId="13C5D1DA" w14:textId="77777777" w:rsidR="00316953" w:rsidRDefault="00316953">
      <w:pPr>
        <w:pStyle w:val="KonuBal"/>
        <w:rPr>
          <w:sz w:val="20"/>
        </w:rPr>
      </w:pPr>
    </w:p>
    <w:sectPr w:rsidR="00316953" w:rsidSect="007746F3">
      <w:headerReference w:type="default" r:id="rId7"/>
      <w:footerReference w:type="default" r:id="rId8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956FA" w14:textId="77777777" w:rsidR="003C32C9" w:rsidRDefault="003C32C9" w:rsidP="007746F3">
      <w:r>
        <w:separator/>
      </w:r>
    </w:p>
  </w:endnote>
  <w:endnote w:type="continuationSeparator" w:id="0">
    <w:p w14:paraId="652BDC49" w14:textId="77777777" w:rsidR="003C32C9" w:rsidRDefault="003C32C9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8DA685" w14:textId="1CAE6C13" w:rsidR="007746F3" w:rsidRDefault="007746F3">
    <w:pPr>
      <w:pStyle w:val="AltBilgi"/>
    </w:pPr>
  </w:p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7746F3" w14:paraId="633DDC21" w14:textId="77777777" w:rsidTr="00884568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25BB067B" w14:textId="15413D9E" w:rsidR="007746F3" w:rsidRDefault="00BB1BA4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02CC68" w14:textId="77777777" w:rsidR="003C32C9" w:rsidRDefault="003C32C9" w:rsidP="007746F3">
      <w:r>
        <w:separator/>
      </w:r>
    </w:p>
  </w:footnote>
  <w:footnote w:type="continuationSeparator" w:id="0">
    <w:p w14:paraId="019C1D24" w14:textId="77777777" w:rsidR="003C32C9" w:rsidRDefault="003C32C9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0BCEA" w14:textId="7DA4954D" w:rsidR="007746F3" w:rsidRDefault="007746F3">
    <w:pPr>
      <w:pStyle w:val="stBilgi"/>
    </w:pPr>
  </w:p>
  <w:tbl>
    <w:tblPr>
      <w:tblStyle w:val="TabloKlavuzu"/>
      <w:tblW w:w="10065" w:type="dxa"/>
      <w:tblInd w:w="-147" w:type="dxa"/>
      <w:tblLook w:val="04A0" w:firstRow="1" w:lastRow="0" w:firstColumn="1" w:lastColumn="0" w:noHBand="0" w:noVBand="1"/>
    </w:tblPr>
    <w:tblGrid>
      <w:gridCol w:w="1843"/>
      <w:gridCol w:w="1744"/>
      <w:gridCol w:w="3076"/>
      <w:gridCol w:w="1781"/>
      <w:gridCol w:w="1621"/>
    </w:tblGrid>
    <w:tr w:rsidR="00BD63AC" w:rsidRPr="00B36592" w14:paraId="27AC2E93" w14:textId="77777777" w:rsidTr="0012763F">
      <w:trPr>
        <w:trHeight w:val="558"/>
      </w:trPr>
      <w:tc>
        <w:tcPr>
          <w:tcW w:w="1843" w:type="dxa"/>
          <w:vMerge w:val="restart"/>
          <w:vAlign w:val="center"/>
        </w:tcPr>
        <w:p w14:paraId="2771A10F" w14:textId="77777777" w:rsidR="00BD63AC" w:rsidRPr="00B36592" w:rsidRDefault="00BD63AC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2" w:type="dxa"/>
          <w:gridSpan w:val="4"/>
          <w:vAlign w:val="center"/>
        </w:tcPr>
        <w:p w14:paraId="4D3C91A4" w14:textId="60ED5DE0" w:rsidR="00BD63AC" w:rsidRPr="00AC420E" w:rsidRDefault="00A22404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>KONSERVATUVAR SEKRETERİ GÖREV TANIMI</w:t>
          </w:r>
        </w:p>
      </w:tc>
    </w:tr>
    <w:tr w:rsidR="007746F3" w:rsidRPr="00B36592" w14:paraId="6F2E117F" w14:textId="77777777" w:rsidTr="00BD63AC">
      <w:trPr>
        <w:trHeight w:hRule="exact" w:val="365"/>
      </w:trPr>
      <w:tc>
        <w:tcPr>
          <w:tcW w:w="1843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3AF7F15B" w:rsidR="007746F3" w:rsidRPr="00837053" w:rsidRDefault="00A22404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GRT</w:t>
          </w:r>
          <w:r w:rsidR="00BC4627">
            <w:rPr>
              <w:rFonts w:ascii="Times New Roman" w:hAnsi="Times New Roman" w:cs="Times New Roman"/>
            </w:rPr>
            <w:t>-</w:t>
          </w:r>
          <w:r w:rsidR="00B52F58">
            <w:rPr>
              <w:rFonts w:ascii="Times New Roman" w:hAnsi="Times New Roman" w:cs="Times New Roman"/>
            </w:rPr>
            <w:t>32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337D763F" w14:textId="6D907968" w:rsidR="007746F3" w:rsidRPr="00837053" w:rsidRDefault="00911A90" w:rsidP="00501412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24.03.2026</w:t>
          </w:r>
        </w:p>
      </w:tc>
    </w:tr>
    <w:tr w:rsidR="009356F0" w:rsidRPr="00B36592" w14:paraId="5DED7287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55622155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1744" w:type="dxa"/>
          <w:vAlign w:val="center"/>
        </w:tcPr>
        <w:p w14:paraId="30A59ECF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77795529" w:rsidR="009356F0" w:rsidRPr="00837053" w:rsidRDefault="00B52F58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31</w:t>
          </w:r>
          <w:r w:rsidR="009356F0" w:rsidRPr="00857CA1">
            <w:rPr>
              <w:rFonts w:ascii="Times New Roman" w:hAnsi="Times New Roman" w:cs="Times New Roman"/>
            </w:rPr>
            <w:t>.0</w:t>
          </w:r>
          <w:r>
            <w:rPr>
              <w:rFonts w:ascii="Times New Roman" w:hAnsi="Times New Roman" w:cs="Times New Roman"/>
            </w:rPr>
            <w:t>5</w:t>
          </w:r>
          <w:r w:rsidR="009356F0" w:rsidRPr="00857CA1">
            <w:rPr>
              <w:rFonts w:ascii="Times New Roman" w:hAnsi="Times New Roman" w:cs="Times New Roman"/>
            </w:rPr>
            <w:t>.202</w:t>
          </w:r>
          <w:r>
            <w:rPr>
              <w:rFonts w:ascii="Times New Roman" w:hAnsi="Times New Roman" w:cs="Times New Roman"/>
            </w:rPr>
            <w:t>4</w:t>
          </w:r>
        </w:p>
      </w:tc>
      <w:tc>
        <w:tcPr>
          <w:tcW w:w="1781" w:type="dxa"/>
          <w:vAlign w:val="center"/>
        </w:tcPr>
        <w:p w14:paraId="54E19829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46FBC9A8" w:rsidR="009356F0" w:rsidRPr="00837053" w:rsidRDefault="00BB1BA4" w:rsidP="009356F0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1</w:t>
          </w:r>
        </w:p>
      </w:tc>
    </w:tr>
    <w:tr w:rsidR="009356F0" w:rsidRPr="00B36592" w14:paraId="77D776E6" w14:textId="77777777" w:rsidTr="00BD63AC">
      <w:trPr>
        <w:trHeight w:hRule="exact" w:val="349"/>
      </w:trPr>
      <w:tc>
        <w:tcPr>
          <w:tcW w:w="1843" w:type="dxa"/>
          <w:vMerge/>
          <w:vAlign w:val="center"/>
        </w:tcPr>
        <w:p w14:paraId="794F8493" w14:textId="77777777" w:rsidR="009356F0" w:rsidRPr="00B36592" w:rsidRDefault="009356F0" w:rsidP="009356F0">
          <w:pPr>
            <w:rPr>
              <w:sz w:val="20"/>
            </w:rPr>
          </w:pPr>
        </w:p>
      </w:tc>
      <w:tc>
        <w:tcPr>
          <w:tcW w:w="4820" w:type="dxa"/>
          <w:gridSpan w:val="2"/>
          <w:vAlign w:val="center"/>
        </w:tcPr>
        <w:p w14:paraId="7A9DEBF1" w14:textId="77777777" w:rsidR="009356F0" w:rsidRPr="00837053" w:rsidRDefault="009356F0" w:rsidP="009356F0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9356F0" w:rsidRPr="00837053" w:rsidRDefault="009356F0" w:rsidP="009356F0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EndPr/>
          <w:sdtContent>
            <w:p w14:paraId="12B7091F" w14:textId="4653D814" w:rsidR="009356F0" w:rsidRDefault="009356F0" w:rsidP="009356F0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 w:rsidR="00911A90">
                <w:rPr>
                  <w:noProof/>
                </w:rPr>
                <w:t>3</w:t>
              </w:r>
              <w:r>
                <w:fldChar w:fldCharType="end"/>
              </w:r>
            </w:p>
          </w:sdtContent>
        </w:sdt>
        <w:p w14:paraId="76CED53D" w14:textId="21775F6D" w:rsidR="009356F0" w:rsidRPr="00837053" w:rsidRDefault="009356F0" w:rsidP="009356F0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8007C"/>
    <w:multiLevelType w:val="multilevel"/>
    <w:tmpl w:val="287A2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29"/>
    <w:rsid w:val="00027A9E"/>
    <w:rsid w:val="0003745A"/>
    <w:rsid w:val="00065FC9"/>
    <w:rsid w:val="0010734D"/>
    <w:rsid w:val="001228BC"/>
    <w:rsid w:val="0012763F"/>
    <w:rsid w:val="00134C9B"/>
    <w:rsid w:val="001C0EF4"/>
    <w:rsid w:val="001C7406"/>
    <w:rsid w:val="00207B1B"/>
    <w:rsid w:val="00212988"/>
    <w:rsid w:val="00216B3D"/>
    <w:rsid w:val="0025398F"/>
    <w:rsid w:val="00281C5C"/>
    <w:rsid w:val="00316953"/>
    <w:rsid w:val="00321232"/>
    <w:rsid w:val="00345683"/>
    <w:rsid w:val="003C32C9"/>
    <w:rsid w:val="0041746A"/>
    <w:rsid w:val="00427326"/>
    <w:rsid w:val="0043294C"/>
    <w:rsid w:val="00453B44"/>
    <w:rsid w:val="00472B64"/>
    <w:rsid w:val="00501412"/>
    <w:rsid w:val="00571F60"/>
    <w:rsid w:val="005B2C99"/>
    <w:rsid w:val="005C5652"/>
    <w:rsid w:val="005D3B33"/>
    <w:rsid w:val="005F3EF5"/>
    <w:rsid w:val="00625B8E"/>
    <w:rsid w:val="00656AB9"/>
    <w:rsid w:val="006741F6"/>
    <w:rsid w:val="006756EB"/>
    <w:rsid w:val="006931FF"/>
    <w:rsid w:val="006B030E"/>
    <w:rsid w:val="006C258E"/>
    <w:rsid w:val="006C2BF4"/>
    <w:rsid w:val="006D4BB2"/>
    <w:rsid w:val="007360B8"/>
    <w:rsid w:val="0074271F"/>
    <w:rsid w:val="00762A13"/>
    <w:rsid w:val="0077101C"/>
    <w:rsid w:val="007746F3"/>
    <w:rsid w:val="007849AB"/>
    <w:rsid w:val="00816249"/>
    <w:rsid w:val="008456F5"/>
    <w:rsid w:val="008A713E"/>
    <w:rsid w:val="008B05CC"/>
    <w:rsid w:val="00911A90"/>
    <w:rsid w:val="009356F0"/>
    <w:rsid w:val="009462F5"/>
    <w:rsid w:val="00952FC0"/>
    <w:rsid w:val="009537F6"/>
    <w:rsid w:val="009A550A"/>
    <w:rsid w:val="00A22404"/>
    <w:rsid w:val="00A365CA"/>
    <w:rsid w:val="00A631D2"/>
    <w:rsid w:val="00A85793"/>
    <w:rsid w:val="00AA76DA"/>
    <w:rsid w:val="00AC420E"/>
    <w:rsid w:val="00AD2629"/>
    <w:rsid w:val="00B00785"/>
    <w:rsid w:val="00B12644"/>
    <w:rsid w:val="00B27D70"/>
    <w:rsid w:val="00B30041"/>
    <w:rsid w:val="00B33F63"/>
    <w:rsid w:val="00B43330"/>
    <w:rsid w:val="00B52F58"/>
    <w:rsid w:val="00BB1BA4"/>
    <w:rsid w:val="00BC19A1"/>
    <w:rsid w:val="00BC4627"/>
    <w:rsid w:val="00BD63AC"/>
    <w:rsid w:val="00BF74A4"/>
    <w:rsid w:val="00C1281F"/>
    <w:rsid w:val="00C442BF"/>
    <w:rsid w:val="00C933E5"/>
    <w:rsid w:val="00DA3FCB"/>
    <w:rsid w:val="00E13D58"/>
    <w:rsid w:val="00EA098F"/>
    <w:rsid w:val="00F2143A"/>
    <w:rsid w:val="00F7293F"/>
    <w:rsid w:val="00F729FF"/>
    <w:rsid w:val="00FD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A365C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A365C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A365C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365C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365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5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iste</cp:lastModifiedBy>
  <cp:revision>36</cp:revision>
  <dcterms:created xsi:type="dcterms:W3CDTF">2026-02-25T13:30:00Z</dcterms:created>
  <dcterms:modified xsi:type="dcterms:W3CDTF">2026-04-06T11:57:00Z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