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26" w:rsidRPr="00435B20" w:rsidRDefault="004C77B0" w:rsidP="00E45762">
      <w:pPr>
        <w:jc w:val="center"/>
        <w:rPr>
          <w:b/>
          <w:sz w:val="36"/>
          <w:szCs w:val="36"/>
          <w:lang w:val="en-GB"/>
        </w:rPr>
      </w:pPr>
      <w:r>
        <w:rPr>
          <w:b/>
          <w:sz w:val="36"/>
          <w:szCs w:val="36"/>
          <w:lang w:val="en-GB"/>
        </w:rPr>
        <w:t>ISKENDERUN TECHNICAL</w:t>
      </w:r>
      <w:bookmarkStart w:id="0" w:name="_GoBack"/>
      <w:bookmarkEnd w:id="0"/>
      <w:r w:rsidR="00E45762" w:rsidRPr="00435B20">
        <w:rPr>
          <w:b/>
          <w:sz w:val="36"/>
          <w:szCs w:val="36"/>
          <w:lang w:val="en-GB"/>
        </w:rPr>
        <w:t xml:space="preserve"> </w:t>
      </w:r>
      <w:r w:rsidR="006C1F04" w:rsidRPr="00435B20">
        <w:rPr>
          <w:b/>
          <w:sz w:val="36"/>
          <w:szCs w:val="36"/>
          <w:lang w:val="en-GB"/>
        </w:rPr>
        <w:t>UNIVERSITY</w:t>
      </w:r>
    </w:p>
    <w:p w:rsidR="00E45762" w:rsidRPr="00435B20" w:rsidRDefault="00E45762" w:rsidP="00E45762">
      <w:pPr>
        <w:rPr>
          <w:lang w:val="en-GB"/>
        </w:rPr>
      </w:pPr>
    </w:p>
    <w:p w:rsidR="003A4A26" w:rsidRPr="00435B20" w:rsidRDefault="006C1F04" w:rsidP="003A4A26">
      <w:pPr>
        <w:spacing w:after="120"/>
        <w:jc w:val="center"/>
        <w:outlineLvl w:val="0"/>
        <w:rPr>
          <w:b/>
          <w:sz w:val="40"/>
          <w:szCs w:val="40"/>
          <w:lang w:val="en-GB"/>
        </w:rPr>
      </w:pPr>
      <w:r w:rsidRPr="00435B20">
        <w:rPr>
          <w:b/>
          <w:sz w:val="40"/>
          <w:szCs w:val="40"/>
          <w:lang w:val="en-GB"/>
        </w:rPr>
        <w:t>ACADEMIC STAFF GRANT AGREEMENT</w:t>
      </w:r>
    </w:p>
    <w:p w:rsidR="003A4A26" w:rsidRPr="00435B20" w:rsidRDefault="003A4A26" w:rsidP="003A4A26">
      <w:pPr>
        <w:pBdr>
          <w:bottom w:val="single" w:sz="6" w:space="1" w:color="auto"/>
        </w:pBdr>
        <w:rPr>
          <w:rFonts w:ascii="Bookman Old Style" w:hAnsi="Bookman Old Style"/>
          <w:b/>
          <w:sz w:val="16"/>
          <w:szCs w:val="16"/>
          <w:lang w:val="en-GB"/>
        </w:rPr>
      </w:pPr>
    </w:p>
    <w:p w:rsidR="00BF73B1" w:rsidRPr="00435B20" w:rsidRDefault="00BF73B1" w:rsidP="00D5631B">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en-GB"/>
        </w:rPr>
      </w:pPr>
    </w:p>
    <w:p w:rsidR="00E90BE9" w:rsidRPr="00435B20" w:rsidRDefault="006C1F04" w:rsidP="00D5631B">
      <w:pPr>
        <w:pStyle w:val="AltKonuBal"/>
        <w:tabs>
          <w:tab w:val="clear" w:pos="-1440"/>
          <w:tab w:val="clear" w:pos="-720"/>
          <w:tab w:val="clear" w:pos="828"/>
          <w:tab w:val="clear" w:pos="1044"/>
          <w:tab w:val="clear" w:pos="1260"/>
          <w:tab w:val="clear" w:pos="1476"/>
          <w:tab w:val="clear" w:pos="1692"/>
          <w:tab w:val="clear" w:pos="2160"/>
        </w:tabs>
        <w:jc w:val="left"/>
        <w:rPr>
          <w:b w:val="0"/>
          <w:i/>
          <w:lang w:val="en-GB"/>
        </w:rPr>
      </w:pPr>
      <w:r w:rsidRPr="00435B20">
        <w:rPr>
          <w:b w:val="0"/>
          <w:i/>
          <w:lang w:val="en-GB"/>
        </w:rPr>
        <w:t>The part hereafter referred to as “institution”</w:t>
      </w:r>
    </w:p>
    <w:p w:rsidR="00D5631B" w:rsidRPr="00435B20" w:rsidRDefault="00D5631B" w:rsidP="00D5631B">
      <w:pPr>
        <w:pStyle w:val="AltKonuBal"/>
        <w:tabs>
          <w:tab w:val="clear" w:pos="-1440"/>
          <w:tab w:val="clear" w:pos="-720"/>
          <w:tab w:val="clear" w:pos="828"/>
          <w:tab w:val="clear" w:pos="1044"/>
          <w:tab w:val="clear" w:pos="1260"/>
          <w:tab w:val="clear" w:pos="1476"/>
          <w:tab w:val="clear" w:pos="1692"/>
          <w:tab w:val="clear" w:pos="2160"/>
        </w:tabs>
        <w:jc w:val="left"/>
        <w:rPr>
          <w:szCs w:val="22"/>
          <w:lang w:val="en-G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DD7C6D" w:rsidRPr="00435B20" w:rsidTr="00DD7C6D">
        <w:trPr>
          <w:trHeight w:val="405"/>
        </w:trPr>
        <w:tc>
          <w:tcPr>
            <w:tcW w:w="3939" w:type="dxa"/>
          </w:tcPr>
          <w:p w:rsidR="00DD7C6D" w:rsidRPr="00435B20" w:rsidRDefault="006C1F04" w:rsidP="006C1F04">
            <w:pPr>
              <w:spacing w:line="360" w:lineRule="auto"/>
              <w:rPr>
                <w:sz w:val="22"/>
                <w:szCs w:val="22"/>
                <w:lang w:val="en-GB"/>
              </w:rPr>
            </w:pPr>
            <w:r w:rsidRPr="00435B20">
              <w:rPr>
                <w:sz w:val="22"/>
                <w:szCs w:val="22"/>
                <w:lang w:val="en-GB"/>
              </w:rPr>
              <w:t>The Name of the Home Institution</w:t>
            </w:r>
          </w:p>
        </w:tc>
        <w:tc>
          <w:tcPr>
            <w:tcW w:w="4471" w:type="dxa"/>
          </w:tcPr>
          <w:p w:rsidR="00DD7C6D" w:rsidRPr="00435B20" w:rsidRDefault="00DD7C6D" w:rsidP="00DD7C6D">
            <w:pPr>
              <w:spacing w:line="360" w:lineRule="auto"/>
              <w:rPr>
                <w:sz w:val="22"/>
                <w:szCs w:val="22"/>
                <w:lang w:val="en-GB"/>
              </w:rPr>
            </w:pPr>
          </w:p>
        </w:tc>
      </w:tr>
      <w:tr w:rsidR="00DD7C6D" w:rsidRPr="00435B20" w:rsidTr="00DD7C6D">
        <w:trPr>
          <w:trHeight w:val="675"/>
        </w:trPr>
        <w:tc>
          <w:tcPr>
            <w:tcW w:w="3939" w:type="dxa"/>
          </w:tcPr>
          <w:p w:rsidR="00DD7C6D" w:rsidRPr="00435B20" w:rsidRDefault="006C1F04" w:rsidP="00DD7C6D">
            <w:pPr>
              <w:spacing w:line="360" w:lineRule="auto"/>
              <w:ind w:left="60"/>
              <w:rPr>
                <w:sz w:val="22"/>
                <w:szCs w:val="22"/>
                <w:lang w:val="en-GB"/>
              </w:rPr>
            </w:pPr>
            <w:r w:rsidRPr="00435B20">
              <w:rPr>
                <w:sz w:val="22"/>
                <w:szCs w:val="22"/>
                <w:lang w:val="en-GB"/>
              </w:rPr>
              <w:t>Adress</w:t>
            </w:r>
          </w:p>
          <w:p w:rsidR="00DD7C6D" w:rsidRPr="00435B20" w:rsidRDefault="00DD7C6D" w:rsidP="00DD7C6D">
            <w:pPr>
              <w:spacing w:line="360" w:lineRule="auto"/>
              <w:ind w:left="769"/>
              <w:rPr>
                <w:sz w:val="22"/>
                <w:szCs w:val="22"/>
                <w:lang w:val="en-GB"/>
              </w:rPr>
            </w:pPr>
            <w:r w:rsidRPr="00435B20">
              <w:rPr>
                <w:sz w:val="22"/>
                <w:szCs w:val="22"/>
                <w:lang w:val="en-GB"/>
              </w:rPr>
              <w:tab/>
            </w:r>
          </w:p>
        </w:tc>
        <w:tc>
          <w:tcPr>
            <w:tcW w:w="4471" w:type="dxa"/>
          </w:tcPr>
          <w:p w:rsidR="00DD7C6D" w:rsidRPr="00435B20" w:rsidRDefault="00DD7C6D" w:rsidP="00DD7C6D">
            <w:pPr>
              <w:spacing w:line="360" w:lineRule="auto"/>
              <w:ind w:left="2315"/>
              <w:rPr>
                <w:sz w:val="22"/>
                <w:szCs w:val="22"/>
                <w:lang w:val="en-GB"/>
              </w:rPr>
            </w:pPr>
          </w:p>
          <w:p w:rsidR="00DD7C6D" w:rsidRPr="00435B20" w:rsidRDefault="00DD7C6D" w:rsidP="00DD7C6D">
            <w:pPr>
              <w:spacing w:line="360" w:lineRule="auto"/>
              <w:rPr>
                <w:sz w:val="22"/>
                <w:szCs w:val="22"/>
                <w:lang w:val="en-GB"/>
              </w:rPr>
            </w:pPr>
          </w:p>
        </w:tc>
      </w:tr>
      <w:tr w:rsidR="00DD7C6D" w:rsidRPr="00435B20" w:rsidTr="00DD7C6D">
        <w:trPr>
          <w:trHeight w:val="345"/>
        </w:trPr>
        <w:tc>
          <w:tcPr>
            <w:tcW w:w="3939" w:type="dxa"/>
          </w:tcPr>
          <w:p w:rsidR="00DD7C6D" w:rsidRPr="00435B20" w:rsidRDefault="004316A7" w:rsidP="00DD7C6D">
            <w:pPr>
              <w:spacing w:line="360" w:lineRule="auto"/>
              <w:ind w:left="60"/>
              <w:rPr>
                <w:sz w:val="22"/>
                <w:szCs w:val="22"/>
                <w:lang w:val="en-GB"/>
              </w:rPr>
            </w:pPr>
            <w:r>
              <w:rPr>
                <w:noProof/>
                <w:snapToGrid/>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6C1F04" w:rsidRPr="00435B20">
              <w:rPr>
                <w:sz w:val="22"/>
                <w:szCs w:val="22"/>
                <w:lang w:val="en-GB"/>
              </w:rPr>
              <w:t>The Name of the Legal Representative</w:t>
            </w:r>
          </w:p>
        </w:tc>
        <w:tc>
          <w:tcPr>
            <w:tcW w:w="4471" w:type="dxa"/>
          </w:tcPr>
          <w:p w:rsidR="00DD7C6D" w:rsidRPr="00435B20" w:rsidRDefault="00DD7C6D" w:rsidP="00DD7C6D">
            <w:pPr>
              <w:spacing w:line="360" w:lineRule="auto"/>
              <w:ind w:left="680"/>
              <w:rPr>
                <w:sz w:val="22"/>
                <w:szCs w:val="22"/>
                <w:lang w:val="en-GB"/>
              </w:rPr>
            </w:pPr>
          </w:p>
        </w:tc>
      </w:tr>
      <w:tr w:rsidR="00DD7C6D" w:rsidRPr="00435B20" w:rsidTr="00DD7C6D">
        <w:trPr>
          <w:trHeight w:val="480"/>
        </w:trPr>
        <w:tc>
          <w:tcPr>
            <w:tcW w:w="3939" w:type="dxa"/>
          </w:tcPr>
          <w:p w:rsidR="00DD7C6D" w:rsidRPr="00435B20" w:rsidRDefault="006C1F04" w:rsidP="00DD7C6D">
            <w:pPr>
              <w:spacing w:line="360" w:lineRule="auto"/>
              <w:ind w:left="60"/>
              <w:rPr>
                <w:sz w:val="22"/>
                <w:szCs w:val="22"/>
                <w:lang w:val="en-GB"/>
              </w:rPr>
            </w:pPr>
            <w:r w:rsidRPr="00435B20">
              <w:rPr>
                <w:sz w:val="22"/>
                <w:szCs w:val="22"/>
                <w:lang w:val="en-GB"/>
              </w:rPr>
              <w:t>Position of the Legal Representative</w:t>
            </w:r>
          </w:p>
          <w:p w:rsidR="00DD7C6D" w:rsidRPr="00435B20" w:rsidRDefault="00DD7C6D" w:rsidP="00DD7C6D">
            <w:pPr>
              <w:rPr>
                <w:sz w:val="22"/>
                <w:szCs w:val="22"/>
                <w:lang w:val="en-GB"/>
              </w:rPr>
            </w:pPr>
          </w:p>
        </w:tc>
        <w:tc>
          <w:tcPr>
            <w:tcW w:w="4471" w:type="dxa"/>
          </w:tcPr>
          <w:p w:rsidR="00DD7C6D" w:rsidRPr="00435B20" w:rsidRDefault="00DD7C6D" w:rsidP="00DD7C6D">
            <w:pPr>
              <w:spacing w:line="360" w:lineRule="auto"/>
              <w:ind w:left="680"/>
              <w:rPr>
                <w:sz w:val="22"/>
                <w:szCs w:val="22"/>
                <w:lang w:val="en-GB"/>
              </w:rPr>
            </w:pPr>
          </w:p>
          <w:p w:rsidR="00DD7C6D" w:rsidRPr="00435B20" w:rsidRDefault="00DD7C6D" w:rsidP="00DD7C6D">
            <w:pPr>
              <w:rPr>
                <w:sz w:val="22"/>
                <w:szCs w:val="22"/>
                <w:lang w:val="en-GB"/>
              </w:rPr>
            </w:pPr>
          </w:p>
        </w:tc>
      </w:tr>
      <w:tr w:rsidR="00DD7C6D" w:rsidRPr="00435B20" w:rsidTr="00DD7C6D">
        <w:trPr>
          <w:trHeight w:val="270"/>
        </w:trPr>
        <w:tc>
          <w:tcPr>
            <w:tcW w:w="8410" w:type="dxa"/>
            <w:gridSpan w:val="2"/>
            <w:tcBorders>
              <w:left w:val="nil"/>
              <w:bottom w:val="nil"/>
              <w:right w:val="nil"/>
            </w:tcBorders>
          </w:tcPr>
          <w:p w:rsidR="00DD7C6D" w:rsidRPr="00435B20" w:rsidRDefault="00DD7C6D" w:rsidP="00DD7C6D">
            <w:pPr>
              <w:ind w:left="60"/>
              <w:rPr>
                <w:sz w:val="22"/>
                <w:szCs w:val="22"/>
                <w:lang w:val="en-GB"/>
              </w:rPr>
            </w:pPr>
          </w:p>
        </w:tc>
      </w:tr>
    </w:tbl>
    <w:p w:rsidR="006B4D79" w:rsidRPr="00435B20" w:rsidRDefault="006C1F04" w:rsidP="006B4D79">
      <w:pPr>
        <w:rPr>
          <w:i/>
          <w:sz w:val="22"/>
          <w:szCs w:val="22"/>
          <w:lang w:val="en-GB"/>
        </w:rPr>
      </w:pPr>
      <w:r w:rsidRPr="00435B20">
        <w:rPr>
          <w:i/>
          <w:sz w:val="22"/>
          <w:szCs w:val="22"/>
          <w:lang w:val="en-GB"/>
        </w:rPr>
        <w:t>The other part hereinafter referred to as “beneficiary”</w:t>
      </w:r>
    </w:p>
    <w:p w:rsidR="006B4D79" w:rsidRPr="00435B20" w:rsidRDefault="006B4D79" w:rsidP="006B4D79">
      <w:pPr>
        <w:rPr>
          <w:b/>
          <w:sz w:val="22"/>
          <w:szCs w:val="22"/>
          <w:lang w:val="en-GB"/>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DD7C6D" w:rsidRPr="00435B20" w:rsidTr="009D71E8">
        <w:trPr>
          <w:trHeight w:val="395"/>
        </w:trPr>
        <w:tc>
          <w:tcPr>
            <w:tcW w:w="3873" w:type="dxa"/>
          </w:tcPr>
          <w:p w:rsidR="00DD7C6D" w:rsidRPr="00435B20" w:rsidRDefault="006C1F04" w:rsidP="00DD7C6D">
            <w:pPr>
              <w:spacing w:line="360" w:lineRule="auto"/>
              <w:ind w:left="45"/>
              <w:jc w:val="both"/>
              <w:rPr>
                <w:sz w:val="22"/>
                <w:szCs w:val="22"/>
                <w:lang w:val="en-GB"/>
              </w:rPr>
            </w:pPr>
            <w:r w:rsidRPr="00435B20">
              <w:rPr>
                <w:sz w:val="22"/>
                <w:szCs w:val="22"/>
                <w:lang w:val="en-GB"/>
              </w:rPr>
              <w:t>The Name of the Academic Staff</w:t>
            </w:r>
          </w:p>
        </w:tc>
        <w:tc>
          <w:tcPr>
            <w:tcW w:w="4536" w:type="dxa"/>
          </w:tcPr>
          <w:p w:rsidR="00DD7C6D" w:rsidRPr="00435B20" w:rsidRDefault="00DD7C6D" w:rsidP="00DD7C6D">
            <w:pPr>
              <w:spacing w:line="360" w:lineRule="auto"/>
              <w:ind w:left="50"/>
              <w:jc w:val="both"/>
              <w:rPr>
                <w:sz w:val="22"/>
                <w:szCs w:val="22"/>
                <w:lang w:val="en-GB"/>
              </w:rPr>
            </w:pPr>
          </w:p>
        </w:tc>
      </w:tr>
      <w:tr w:rsidR="00DD7C6D" w:rsidRPr="00435B20" w:rsidTr="009D71E8">
        <w:trPr>
          <w:trHeight w:val="356"/>
        </w:trPr>
        <w:tc>
          <w:tcPr>
            <w:tcW w:w="3873" w:type="dxa"/>
          </w:tcPr>
          <w:p w:rsidR="00DD7C6D" w:rsidRPr="00435B20" w:rsidRDefault="006C1F04" w:rsidP="00000640">
            <w:pPr>
              <w:jc w:val="both"/>
              <w:rPr>
                <w:sz w:val="22"/>
                <w:szCs w:val="22"/>
                <w:lang w:val="en-GB"/>
              </w:rPr>
            </w:pPr>
            <w:r w:rsidRPr="00435B20">
              <w:rPr>
                <w:sz w:val="22"/>
                <w:szCs w:val="22"/>
                <w:lang w:val="en-GB"/>
              </w:rPr>
              <w:t>Faculty and Department</w:t>
            </w:r>
          </w:p>
        </w:tc>
        <w:tc>
          <w:tcPr>
            <w:tcW w:w="4536" w:type="dxa"/>
          </w:tcPr>
          <w:p w:rsidR="00DD7C6D" w:rsidRPr="00435B20" w:rsidRDefault="00DD7C6D" w:rsidP="00DD7C6D">
            <w:pPr>
              <w:jc w:val="both"/>
              <w:rPr>
                <w:sz w:val="22"/>
                <w:szCs w:val="22"/>
                <w:lang w:val="en-GB"/>
              </w:rPr>
            </w:pPr>
          </w:p>
        </w:tc>
      </w:tr>
      <w:tr w:rsidR="00000640" w:rsidRPr="00435B20" w:rsidTr="009D71E8">
        <w:trPr>
          <w:trHeight w:val="1004"/>
        </w:trPr>
        <w:tc>
          <w:tcPr>
            <w:tcW w:w="3873" w:type="dxa"/>
          </w:tcPr>
          <w:p w:rsidR="00000640" w:rsidRPr="00435B20" w:rsidRDefault="006C1F04" w:rsidP="00DD7C6D">
            <w:pPr>
              <w:spacing w:line="360" w:lineRule="auto"/>
              <w:ind w:left="45"/>
              <w:jc w:val="both"/>
              <w:rPr>
                <w:sz w:val="22"/>
                <w:szCs w:val="22"/>
                <w:lang w:val="en-GB"/>
              </w:rPr>
            </w:pPr>
            <w:r w:rsidRPr="00435B20">
              <w:rPr>
                <w:sz w:val="22"/>
                <w:szCs w:val="22"/>
                <w:lang w:val="en-GB"/>
              </w:rPr>
              <w:t>Contact Information</w:t>
            </w:r>
          </w:p>
        </w:tc>
        <w:tc>
          <w:tcPr>
            <w:tcW w:w="4536" w:type="dxa"/>
          </w:tcPr>
          <w:p w:rsidR="00000640" w:rsidRPr="00435B20" w:rsidRDefault="00000640" w:rsidP="00DD7C6D">
            <w:pPr>
              <w:spacing w:line="360" w:lineRule="auto"/>
              <w:ind w:left="50"/>
              <w:jc w:val="both"/>
              <w:rPr>
                <w:sz w:val="22"/>
                <w:szCs w:val="22"/>
                <w:lang w:val="en-GB"/>
              </w:rPr>
            </w:pPr>
          </w:p>
        </w:tc>
      </w:tr>
      <w:tr w:rsidR="00000640" w:rsidRPr="00435B20" w:rsidTr="009D71E8">
        <w:trPr>
          <w:trHeight w:val="815"/>
        </w:trPr>
        <w:tc>
          <w:tcPr>
            <w:tcW w:w="3873" w:type="dxa"/>
          </w:tcPr>
          <w:p w:rsidR="00000640" w:rsidRPr="00435B20" w:rsidRDefault="006C1F04" w:rsidP="006C1F04">
            <w:pPr>
              <w:spacing w:line="360" w:lineRule="auto"/>
              <w:ind w:left="45"/>
              <w:jc w:val="both"/>
              <w:rPr>
                <w:sz w:val="22"/>
                <w:szCs w:val="22"/>
                <w:lang w:val="en-GB"/>
              </w:rPr>
            </w:pPr>
            <w:r w:rsidRPr="00435B20">
              <w:rPr>
                <w:sz w:val="22"/>
                <w:szCs w:val="22"/>
                <w:lang w:val="en-GB"/>
              </w:rPr>
              <w:t>Duration of the planned mobility</w:t>
            </w:r>
            <w:r w:rsidR="00000640" w:rsidRPr="00435B20">
              <w:rPr>
                <w:sz w:val="22"/>
                <w:szCs w:val="22"/>
                <w:lang w:val="en-GB"/>
              </w:rPr>
              <w:t xml:space="preserve"> (</w:t>
            </w:r>
            <w:r w:rsidRPr="00435B20">
              <w:rPr>
                <w:sz w:val="22"/>
                <w:szCs w:val="22"/>
                <w:lang w:val="en-GB"/>
              </w:rPr>
              <w:t>week</w:t>
            </w:r>
            <w:r w:rsidR="00000640" w:rsidRPr="00435B20">
              <w:rPr>
                <w:sz w:val="22"/>
                <w:szCs w:val="22"/>
                <w:lang w:val="en-GB"/>
              </w:rPr>
              <w:t>)</w:t>
            </w:r>
          </w:p>
        </w:tc>
        <w:tc>
          <w:tcPr>
            <w:tcW w:w="4536" w:type="dxa"/>
          </w:tcPr>
          <w:p w:rsidR="00000640" w:rsidRPr="00435B20" w:rsidRDefault="00000640" w:rsidP="00DD7C6D">
            <w:pPr>
              <w:spacing w:line="360" w:lineRule="auto"/>
              <w:ind w:left="50"/>
              <w:jc w:val="both"/>
              <w:rPr>
                <w:sz w:val="22"/>
                <w:szCs w:val="22"/>
                <w:lang w:val="en-GB"/>
              </w:rPr>
            </w:pPr>
          </w:p>
        </w:tc>
      </w:tr>
      <w:tr w:rsidR="00000640" w:rsidRPr="00435B20" w:rsidTr="009D71E8">
        <w:trPr>
          <w:trHeight w:val="815"/>
        </w:trPr>
        <w:tc>
          <w:tcPr>
            <w:tcW w:w="3873" w:type="dxa"/>
          </w:tcPr>
          <w:p w:rsidR="00000640" w:rsidRPr="00435B20" w:rsidRDefault="006C1F04" w:rsidP="00DD7C6D">
            <w:pPr>
              <w:spacing w:line="360" w:lineRule="auto"/>
              <w:ind w:left="45"/>
              <w:jc w:val="both"/>
              <w:rPr>
                <w:sz w:val="22"/>
                <w:szCs w:val="22"/>
                <w:lang w:val="en-GB"/>
              </w:rPr>
            </w:pPr>
            <w:r w:rsidRPr="00435B20">
              <w:rPr>
                <w:sz w:val="22"/>
                <w:szCs w:val="22"/>
                <w:lang w:val="en-GB"/>
              </w:rPr>
              <w:t>The Name of the Host Institution</w:t>
            </w:r>
          </w:p>
        </w:tc>
        <w:tc>
          <w:tcPr>
            <w:tcW w:w="4536" w:type="dxa"/>
          </w:tcPr>
          <w:p w:rsidR="00000640" w:rsidRPr="00435B20" w:rsidRDefault="00000640" w:rsidP="00DD7C6D">
            <w:pPr>
              <w:spacing w:line="360" w:lineRule="auto"/>
              <w:ind w:left="50"/>
              <w:jc w:val="both"/>
              <w:rPr>
                <w:sz w:val="22"/>
                <w:szCs w:val="22"/>
                <w:lang w:val="en-GB"/>
              </w:rPr>
            </w:pPr>
          </w:p>
        </w:tc>
      </w:tr>
    </w:tbl>
    <w:p w:rsidR="00DD7C6D" w:rsidRPr="00435B20" w:rsidRDefault="00DD7C6D" w:rsidP="006B4D79">
      <w:pPr>
        <w:tabs>
          <w:tab w:val="left" w:pos="2700"/>
          <w:tab w:val="right" w:pos="4860"/>
          <w:tab w:val="right" w:pos="6120"/>
          <w:tab w:val="right" w:pos="7200"/>
          <w:tab w:val="right" w:pos="9000"/>
        </w:tabs>
        <w:rPr>
          <w:sz w:val="22"/>
          <w:szCs w:val="22"/>
          <w:lang w:val="en-GB"/>
        </w:rPr>
      </w:pPr>
    </w:p>
    <w:p w:rsidR="006B4D79" w:rsidRPr="00435B20" w:rsidRDefault="006B4D79" w:rsidP="006B4D79">
      <w:pPr>
        <w:rPr>
          <w:sz w:val="22"/>
          <w:szCs w:val="22"/>
          <w:lang w:val="en-GB"/>
        </w:rPr>
      </w:pPr>
    </w:p>
    <w:p w:rsidR="006C1F04" w:rsidRPr="00435B20" w:rsidRDefault="006C1F04" w:rsidP="006C1F04">
      <w:pPr>
        <w:jc w:val="both"/>
        <w:rPr>
          <w:sz w:val="22"/>
          <w:szCs w:val="22"/>
          <w:lang w:val="en-GB"/>
        </w:rPr>
      </w:pPr>
      <w:r w:rsidRPr="00435B20">
        <w:rPr>
          <w:sz w:val="22"/>
          <w:szCs w:val="22"/>
          <w:lang w:val="en-GB"/>
        </w:rPr>
        <w:t xml:space="preserve">Both of the parties have agreed on the conditions and annexes of the agreement as the basic parts of the agreement to perform the exchange mobility in the abovementioned university as planned and written above.  </w:t>
      </w:r>
    </w:p>
    <w:p w:rsidR="006B4D79" w:rsidRPr="00435B20" w:rsidRDefault="006B4D79" w:rsidP="006B4D79">
      <w:pPr>
        <w:rPr>
          <w:b/>
          <w:sz w:val="22"/>
          <w:szCs w:val="22"/>
          <w:u w:val="single"/>
          <w:lang w:val="en-GB"/>
        </w:rPr>
      </w:pPr>
    </w:p>
    <w:p w:rsidR="006B4D79" w:rsidRPr="00435B20" w:rsidRDefault="006C1F04" w:rsidP="006B4D79">
      <w:pPr>
        <w:rPr>
          <w:sz w:val="22"/>
          <w:szCs w:val="22"/>
          <w:u w:val="single"/>
          <w:lang w:val="en-GB"/>
        </w:rPr>
      </w:pPr>
      <w:r w:rsidRPr="00435B20">
        <w:rPr>
          <w:sz w:val="22"/>
          <w:szCs w:val="22"/>
          <w:u w:val="single"/>
          <w:lang w:val="en-GB"/>
        </w:rPr>
        <w:t>Annexes</w:t>
      </w:r>
      <w:r w:rsidR="006B4D79" w:rsidRPr="00435B20">
        <w:rPr>
          <w:sz w:val="22"/>
          <w:szCs w:val="22"/>
          <w:u w:val="single"/>
          <w:lang w:val="en-GB"/>
        </w:rPr>
        <w:t xml:space="preserve"> :</w:t>
      </w:r>
    </w:p>
    <w:p w:rsidR="006B4D79" w:rsidRPr="00435B20" w:rsidRDefault="006B4D79" w:rsidP="006B4D79">
      <w:pPr>
        <w:rPr>
          <w:sz w:val="22"/>
          <w:szCs w:val="22"/>
          <w:u w:val="single"/>
          <w:lang w:val="en-GB"/>
        </w:rPr>
      </w:pPr>
    </w:p>
    <w:p w:rsidR="00AE6999" w:rsidRPr="00435B20" w:rsidRDefault="006C1F04" w:rsidP="00AE699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w:t>
      </w:r>
      <w:r w:rsidR="00AE6999" w:rsidRPr="00435B20">
        <w:rPr>
          <w:sz w:val="22"/>
          <w:szCs w:val="22"/>
          <w:lang w:val="en-GB"/>
        </w:rPr>
        <w:tab/>
      </w:r>
      <w:r w:rsidR="007D3690" w:rsidRPr="00435B20">
        <w:rPr>
          <w:sz w:val="22"/>
          <w:szCs w:val="22"/>
          <w:lang w:val="en-GB"/>
        </w:rPr>
        <w:t>MEVLANA</w:t>
      </w:r>
      <w:r w:rsidR="00AE6999" w:rsidRPr="00435B20">
        <w:rPr>
          <w:sz w:val="22"/>
          <w:szCs w:val="22"/>
          <w:lang w:val="en-GB"/>
        </w:rPr>
        <w:t xml:space="preserve"> </w:t>
      </w:r>
      <w:r w:rsidRPr="00435B20">
        <w:rPr>
          <w:sz w:val="22"/>
          <w:szCs w:val="22"/>
          <w:lang w:val="en-GB"/>
        </w:rPr>
        <w:t>EXCHANGE PROGRAMME PROTOCOL</w:t>
      </w:r>
    </w:p>
    <w:p w:rsidR="00AE6999" w:rsidRPr="00435B20" w:rsidRDefault="006C1F04" w:rsidP="00AE699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II</w:t>
      </w:r>
      <w:r w:rsidR="00AE6999" w:rsidRPr="00435B20">
        <w:rPr>
          <w:sz w:val="22"/>
          <w:szCs w:val="22"/>
          <w:lang w:val="en-GB"/>
        </w:rPr>
        <w:tab/>
      </w:r>
      <w:r w:rsidR="00EC295B" w:rsidRPr="00435B20">
        <w:rPr>
          <w:sz w:val="22"/>
          <w:szCs w:val="22"/>
          <w:lang w:val="en-GB"/>
        </w:rPr>
        <w:t>ACADEMIC STAFF MOBILITY PROGRAMME</w:t>
      </w:r>
    </w:p>
    <w:p w:rsidR="00AE6999" w:rsidRPr="00435B20" w:rsidRDefault="006C1F04" w:rsidP="006B4D79">
      <w:pPr>
        <w:tabs>
          <w:tab w:val="left" w:pos="1418"/>
        </w:tabs>
        <w:ind w:left="1440" w:hanging="1440"/>
        <w:rPr>
          <w:sz w:val="22"/>
          <w:szCs w:val="22"/>
          <w:lang w:val="en-GB"/>
        </w:rPr>
      </w:pPr>
      <w:r w:rsidRPr="00435B20">
        <w:rPr>
          <w:sz w:val="22"/>
          <w:szCs w:val="22"/>
          <w:lang w:val="en-GB"/>
        </w:rPr>
        <w:t>Annex</w:t>
      </w:r>
      <w:r w:rsidR="00AE6999" w:rsidRPr="00435B20">
        <w:rPr>
          <w:sz w:val="22"/>
          <w:szCs w:val="22"/>
          <w:lang w:val="en-GB"/>
        </w:rPr>
        <w:t xml:space="preserve"> III</w:t>
      </w:r>
      <w:r w:rsidR="00AE6999" w:rsidRPr="00435B20">
        <w:rPr>
          <w:sz w:val="22"/>
          <w:szCs w:val="22"/>
          <w:lang w:val="en-GB"/>
        </w:rPr>
        <w:tab/>
      </w:r>
      <w:r w:rsidR="00EC295B" w:rsidRPr="00435B20">
        <w:rPr>
          <w:sz w:val="22"/>
          <w:szCs w:val="22"/>
          <w:lang w:val="en-GB"/>
        </w:rPr>
        <w:t>MEVLANA EXCHANGE PROGRAMME REGULATION</w:t>
      </w:r>
    </w:p>
    <w:p w:rsidR="006B4D79" w:rsidRPr="00435B20" w:rsidRDefault="006C1F04" w:rsidP="00BF73B1">
      <w:pPr>
        <w:tabs>
          <w:tab w:val="left" w:pos="1418"/>
        </w:tabs>
        <w:rPr>
          <w:sz w:val="22"/>
          <w:szCs w:val="22"/>
          <w:lang w:val="en-GB"/>
        </w:rPr>
      </w:pPr>
      <w:r w:rsidRPr="00435B20">
        <w:rPr>
          <w:sz w:val="22"/>
          <w:szCs w:val="22"/>
          <w:lang w:val="en-GB"/>
        </w:rPr>
        <w:t>Annex</w:t>
      </w:r>
      <w:r w:rsidR="00AE6999" w:rsidRPr="00435B20">
        <w:rPr>
          <w:sz w:val="22"/>
          <w:szCs w:val="22"/>
          <w:lang w:val="en-GB"/>
        </w:rPr>
        <w:t xml:space="preserve"> IV</w:t>
      </w:r>
      <w:r w:rsidR="006B4D79" w:rsidRPr="00435B20">
        <w:rPr>
          <w:sz w:val="22"/>
          <w:szCs w:val="22"/>
          <w:lang w:val="en-GB"/>
        </w:rPr>
        <w:tab/>
      </w:r>
      <w:r w:rsidR="007D3690" w:rsidRPr="00435B20">
        <w:rPr>
          <w:sz w:val="22"/>
          <w:szCs w:val="22"/>
          <w:lang w:val="en-GB"/>
        </w:rPr>
        <w:t xml:space="preserve">MEVLANA </w:t>
      </w:r>
      <w:r w:rsidR="00EC295B" w:rsidRPr="00435B20">
        <w:rPr>
          <w:sz w:val="22"/>
          <w:szCs w:val="22"/>
          <w:lang w:val="en-GB"/>
        </w:rPr>
        <w:t>PRINCIPLES AND PROCEDURES</w:t>
      </w:r>
    </w:p>
    <w:p w:rsidR="00AE6999" w:rsidRPr="00435B20" w:rsidRDefault="006C1F04" w:rsidP="006B4D79">
      <w:pPr>
        <w:tabs>
          <w:tab w:val="left" w:pos="1418"/>
        </w:tabs>
        <w:rPr>
          <w:sz w:val="22"/>
          <w:szCs w:val="22"/>
          <w:lang w:val="en-GB"/>
        </w:rPr>
      </w:pPr>
      <w:r w:rsidRPr="00435B20">
        <w:rPr>
          <w:sz w:val="22"/>
          <w:szCs w:val="22"/>
          <w:lang w:val="en-GB"/>
        </w:rPr>
        <w:t>Annex</w:t>
      </w:r>
      <w:r w:rsidR="00000640" w:rsidRPr="00435B20">
        <w:rPr>
          <w:sz w:val="22"/>
          <w:szCs w:val="22"/>
          <w:lang w:val="en-GB"/>
        </w:rPr>
        <w:t xml:space="preserve"> V</w:t>
      </w:r>
      <w:r w:rsidR="00AE6999" w:rsidRPr="00435B20">
        <w:rPr>
          <w:sz w:val="22"/>
          <w:szCs w:val="22"/>
          <w:lang w:val="en-GB"/>
        </w:rPr>
        <w:tab/>
      </w:r>
      <w:r w:rsidR="00EC295B" w:rsidRPr="00435B20">
        <w:rPr>
          <w:sz w:val="22"/>
          <w:szCs w:val="22"/>
          <w:lang w:val="en-GB"/>
        </w:rPr>
        <w:t>CERTIFICATE OF ATTENDANCE</w:t>
      </w:r>
      <w:r w:rsidR="00AE6999" w:rsidRPr="00435B20">
        <w:rPr>
          <w:sz w:val="22"/>
          <w:szCs w:val="22"/>
          <w:lang w:val="en-GB"/>
        </w:rPr>
        <w:t xml:space="preserve"> (</w:t>
      </w:r>
      <w:r w:rsidR="00EC295B" w:rsidRPr="00435B20">
        <w:rPr>
          <w:sz w:val="22"/>
          <w:szCs w:val="22"/>
          <w:lang w:val="en-GB"/>
        </w:rPr>
        <w:t>After the mobility</w:t>
      </w:r>
      <w:r w:rsidR="00AE6999" w:rsidRPr="00435B20">
        <w:rPr>
          <w:sz w:val="22"/>
          <w:szCs w:val="22"/>
          <w:lang w:val="en-GB"/>
        </w:rPr>
        <w:t>)</w:t>
      </w:r>
    </w:p>
    <w:p w:rsidR="006B4D79" w:rsidRPr="00435B20" w:rsidRDefault="006C1F04" w:rsidP="006B4D79">
      <w:pPr>
        <w:tabs>
          <w:tab w:val="left" w:pos="1418"/>
        </w:tabs>
        <w:rPr>
          <w:sz w:val="22"/>
          <w:szCs w:val="22"/>
          <w:lang w:val="en-GB"/>
        </w:rPr>
      </w:pPr>
      <w:r w:rsidRPr="00435B20">
        <w:rPr>
          <w:sz w:val="22"/>
          <w:szCs w:val="22"/>
          <w:lang w:val="en-GB"/>
        </w:rPr>
        <w:t>Annex</w:t>
      </w:r>
      <w:r w:rsidR="00AE6999" w:rsidRPr="00435B20">
        <w:rPr>
          <w:sz w:val="22"/>
          <w:szCs w:val="22"/>
          <w:lang w:val="en-GB"/>
        </w:rPr>
        <w:t xml:space="preserve"> VI</w:t>
      </w:r>
      <w:r w:rsidR="006B4D79" w:rsidRPr="00435B20">
        <w:rPr>
          <w:sz w:val="22"/>
          <w:szCs w:val="22"/>
          <w:lang w:val="en-GB"/>
        </w:rPr>
        <w:tab/>
      </w:r>
      <w:r w:rsidR="00EC295B" w:rsidRPr="00435B20">
        <w:rPr>
          <w:sz w:val="22"/>
          <w:szCs w:val="22"/>
          <w:lang w:val="en-GB"/>
        </w:rPr>
        <w:t>FINAL REPORT FORM</w:t>
      </w:r>
      <w:r w:rsidR="00AE6999" w:rsidRPr="00435B20">
        <w:rPr>
          <w:sz w:val="22"/>
          <w:szCs w:val="22"/>
          <w:lang w:val="en-GB"/>
        </w:rPr>
        <w:t xml:space="preserve"> (</w:t>
      </w:r>
      <w:r w:rsidR="00EC295B" w:rsidRPr="00435B20">
        <w:rPr>
          <w:sz w:val="22"/>
          <w:szCs w:val="22"/>
          <w:lang w:val="en-GB"/>
        </w:rPr>
        <w:t>After the mobility</w:t>
      </w:r>
      <w:r w:rsidR="00AE6999" w:rsidRPr="00435B20">
        <w:rPr>
          <w:sz w:val="22"/>
          <w:szCs w:val="22"/>
          <w:lang w:val="en-GB"/>
        </w:rPr>
        <w:t>)</w:t>
      </w:r>
      <w:r w:rsidR="006B4D79" w:rsidRPr="00435B20">
        <w:rPr>
          <w:sz w:val="22"/>
          <w:szCs w:val="22"/>
          <w:lang w:val="en-GB"/>
        </w:rPr>
        <w:t xml:space="preserve"> </w:t>
      </w:r>
    </w:p>
    <w:p w:rsidR="006B4D79" w:rsidRPr="00435B20" w:rsidRDefault="006B4D79" w:rsidP="006B4D79">
      <w:pPr>
        <w:jc w:val="center"/>
        <w:rPr>
          <w:sz w:val="22"/>
          <w:szCs w:val="22"/>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Pr="00435B20" w:rsidRDefault="00D5631B" w:rsidP="006B4D79">
      <w:pPr>
        <w:jc w:val="center"/>
        <w:rPr>
          <w:b/>
          <w:sz w:val="22"/>
          <w:szCs w:val="22"/>
          <w:u w:val="single"/>
          <w:lang w:val="en-GB"/>
        </w:rPr>
      </w:pPr>
    </w:p>
    <w:p w:rsidR="00D5631B" w:rsidRDefault="00D5631B" w:rsidP="00A201EF">
      <w:pPr>
        <w:rPr>
          <w:b/>
          <w:sz w:val="22"/>
          <w:szCs w:val="22"/>
          <w:u w:val="single"/>
          <w:lang w:val="en-GB"/>
        </w:rPr>
      </w:pPr>
    </w:p>
    <w:p w:rsidR="00A201EF" w:rsidRDefault="00A201EF" w:rsidP="00A201EF">
      <w:pPr>
        <w:rPr>
          <w:b/>
          <w:sz w:val="22"/>
          <w:szCs w:val="22"/>
          <w:u w:val="single"/>
          <w:lang w:val="en-GB"/>
        </w:rPr>
      </w:pPr>
    </w:p>
    <w:p w:rsidR="00A201EF" w:rsidRPr="00435B20" w:rsidRDefault="00A201EF" w:rsidP="00A201EF">
      <w:pPr>
        <w:rPr>
          <w:b/>
          <w:sz w:val="22"/>
          <w:szCs w:val="22"/>
          <w:u w:val="single"/>
          <w:lang w:val="en-GB"/>
        </w:rPr>
      </w:pPr>
    </w:p>
    <w:p w:rsidR="00721CEC" w:rsidRPr="00435B20" w:rsidRDefault="00EC295B" w:rsidP="00721CEC">
      <w:pPr>
        <w:jc w:val="center"/>
        <w:rPr>
          <w:b/>
          <w:sz w:val="22"/>
          <w:szCs w:val="22"/>
          <w:u w:val="single"/>
          <w:lang w:val="en-GB"/>
        </w:rPr>
      </w:pPr>
      <w:r w:rsidRPr="00435B20">
        <w:rPr>
          <w:b/>
          <w:sz w:val="22"/>
          <w:szCs w:val="22"/>
          <w:u w:val="single"/>
          <w:lang w:val="en-GB"/>
        </w:rPr>
        <w:lastRenderedPageBreak/>
        <w:t>CONDITIONS</w:t>
      </w:r>
    </w:p>
    <w:p w:rsidR="00D5631B" w:rsidRPr="00435B20" w:rsidRDefault="00EC295B"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1 – </w:t>
      </w:r>
      <w:r w:rsidRPr="00435B20">
        <w:rPr>
          <w:b/>
          <w:sz w:val="22"/>
          <w:szCs w:val="22"/>
          <w:lang w:val="en-GB"/>
        </w:rPr>
        <w:t>THE AIM OF THE FINANCIAL SUPPORT</w:t>
      </w:r>
    </w:p>
    <w:p w:rsidR="00E9414E" w:rsidRPr="00435B20" w:rsidRDefault="00BF73B1" w:rsidP="006B4D79">
      <w:pPr>
        <w:ind w:left="567" w:hanging="567"/>
        <w:jc w:val="both"/>
        <w:rPr>
          <w:sz w:val="22"/>
          <w:szCs w:val="22"/>
          <w:lang w:val="en-GB"/>
        </w:rPr>
      </w:pPr>
      <w:r w:rsidRPr="00435B20">
        <w:rPr>
          <w:sz w:val="22"/>
          <w:szCs w:val="22"/>
          <w:lang w:val="en-GB"/>
        </w:rPr>
        <w:t>1.1</w:t>
      </w:r>
      <w:r w:rsidRPr="00435B20">
        <w:rPr>
          <w:sz w:val="22"/>
          <w:szCs w:val="22"/>
          <w:lang w:val="en-GB"/>
        </w:rPr>
        <w:tab/>
      </w:r>
      <w:r w:rsidR="00E9414E" w:rsidRPr="00435B20">
        <w:rPr>
          <w:sz w:val="22"/>
          <w:szCs w:val="22"/>
          <w:lang w:val="en-GB"/>
        </w:rPr>
        <w:t xml:space="preserve">The institution may pay the grant amount as determined by The Council of Higher Education to the beneficiary academic staff in the scope of MEVLANA exchange programme to carry out his/her mobility according to the </w:t>
      </w:r>
      <w:r w:rsidR="00E9414E" w:rsidRPr="00435B20">
        <w:rPr>
          <w:sz w:val="24"/>
          <w:szCs w:val="24"/>
          <w:lang w:val="en-GB"/>
        </w:rPr>
        <w:t xml:space="preserve">Travel Expense Law no.6245. </w:t>
      </w:r>
    </w:p>
    <w:p w:rsidR="00433EC9" w:rsidRPr="00435B20" w:rsidRDefault="006B4D79" w:rsidP="006B4D79">
      <w:pPr>
        <w:ind w:left="567" w:hanging="567"/>
        <w:jc w:val="both"/>
        <w:rPr>
          <w:sz w:val="22"/>
          <w:szCs w:val="22"/>
          <w:lang w:val="en-GB"/>
        </w:rPr>
      </w:pPr>
      <w:r w:rsidRPr="00435B20">
        <w:rPr>
          <w:sz w:val="22"/>
          <w:szCs w:val="22"/>
          <w:lang w:val="en-GB"/>
        </w:rPr>
        <w:t>1.2</w:t>
      </w:r>
      <w:r w:rsidRPr="00435B20">
        <w:rPr>
          <w:sz w:val="22"/>
          <w:szCs w:val="22"/>
          <w:lang w:val="en-GB"/>
        </w:rPr>
        <w:tab/>
      </w:r>
      <w:r w:rsidR="00433EC9" w:rsidRPr="00435B20">
        <w:rPr>
          <w:sz w:val="22"/>
          <w:szCs w:val="22"/>
          <w:lang w:val="en-GB"/>
        </w:rPr>
        <w:t xml:space="preserve">The beneficiary receives the grant and accepts the conditions to carry out the academic staff mobility under his/her responsibility as defined in Annex-II </w:t>
      </w:r>
    </w:p>
    <w:p w:rsidR="007E2221" w:rsidRPr="00435B20" w:rsidRDefault="006B4D79" w:rsidP="007E2221">
      <w:pPr>
        <w:ind w:left="567" w:hanging="567"/>
        <w:jc w:val="both"/>
        <w:rPr>
          <w:sz w:val="22"/>
          <w:szCs w:val="22"/>
          <w:lang w:val="en-GB"/>
        </w:rPr>
      </w:pPr>
      <w:r w:rsidRPr="00435B20">
        <w:rPr>
          <w:sz w:val="22"/>
          <w:szCs w:val="22"/>
          <w:lang w:val="en-GB"/>
        </w:rPr>
        <w:t>1.3</w:t>
      </w:r>
      <w:r w:rsidRPr="00435B20">
        <w:rPr>
          <w:sz w:val="22"/>
          <w:szCs w:val="22"/>
          <w:lang w:val="en-GB"/>
        </w:rPr>
        <w:tab/>
      </w:r>
      <w:r w:rsidR="00433EC9" w:rsidRPr="00435B20">
        <w:rPr>
          <w:sz w:val="22"/>
          <w:szCs w:val="22"/>
          <w:lang w:val="en-GB"/>
        </w:rPr>
        <w:t>The beneficiary declares that s/he accepts the terms and conditions stated in this agreement</w:t>
      </w:r>
    </w:p>
    <w:p w:rsidR="006B4D79" w:rsidRPr="00435B20" w:rsidRDefault="007E2221" w:rsidP="006B4D79">
      <w:pPr>
        <w:ind w:left="567" w:hanging="567"/>
        <w:jc w:val="both"/>
        <w:rPr>
          <w:sz w:val="22"/>
          <w:szCs w:val="22"/>
          <w:lang w:val="en-GB"/>
        </w:rPr>
      </w:pPr>
      <w:r w:rsidRPr="00435B20">
        <w:rPr>
          <w:sz w:val="22"/>
          <w:szCs w:val="22"/>
          <w:lang w:val="en-GB"/>
        </w:rPr>
        <w:t>1.4</w:t>
      </w:r>
      <w:r w:rsidR="001C5133" w:rsidRPr="00435B20">
        <w:rPr>
          <w:sz w:val="22"/>
          <w:szCs w:val="22"/>
          <w:lang w:val="en-GB"/>
        </w:rPr>
        <w:t xml:space="preserve"> </w:t>
      </w:r>
      <w:r w:rsidRPr="00435B20">
        <w:rPr>
          <w:sz w:val="22"/>
          <w:szCs w:val="22"/>
          <w:lang w:val="en-GB"/>
        </w:rPr>
        <w:t xml:space="preserve">  </w:t>
      </w:r>
      <w:r w:rsidR="00433EC9" w:rsidRPr="00435B20">
        <w:rPr>
          <w:sz w:val="22"/>
          <w:szCs w:val="22"/>
          <w:lang w:val="en-GB"/>
        </w:rPr>
        <w:t xml:space="preserve">  </w:t>
      </w:r>
      <w:r w:rsidR="00433EC9" w:rsidRPr="00435B20">
        <w:rPr>
          <w:sz w:val="22"/>
          <w:szCs w:val="22"/>
          <w:lang w:val="en-GB"/>
        </w:rPr>
        <w:tab/>
        <w:t>Every change regarding the conditions of the agreement will be done as written or annex form</w:t>
      </w:r>
    </w:p>
    <w:p w:rsidR="006B4D79" w:rsidRPr="00435B20" w:rsidRDefault="006B4D79" w:rsidP="006B4D79">
      <w:pPr>
        <w:ind w:left="567" w:hanging="567"/>
        <w:jc w:val="both"/>
        <w:rPr>
          <w:sz w:val="22"/>
          <w:szCs w:val="22"/>
          <w:lang w:val="en-GB"/>
        </w:rPr>
      </w:pPr>
    </w:p>
    <w:p w:rsidR="006B4D79" w:rsidRPr="00435B20" w:rsidRDefault="00433EC9"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2 - </w:t>
      </w:r>
      <w:r w:rsidRPr="00435B20">
        <w:rPr>
          <w:b/>
          <w:sz w:val="22"/>
          <w:szCs w:val="22"/>
          <w:lang w:val="en-GB"/>
        </w:rPr>
        <w:t>DURATION</w:t>
      </w:r>
    </w:p>
    <w:p w:rsidR="006B4D79" w:rsidRPr="00435B20" w:rsidRDefault="006B4D79" w:rsidP="006B4D79">
      <w:pPr>
        <w:ind w:left="567" w:hanging="567"/>
        <w:jc w:val="both"/>
        <w:rPr>
          <w:sz w:val="22"/>
          <w:szCs w:val="22"/>
          <w:lang w:val="en-GB"/>
        </w:rPr>
      </w:pPr>
      <w:r w:rsidRPr="00435B20">
        <w:rPr>
          <w:sz w:val="22"/>
          <w:szCs w:val="22"/>
          <w:lang w:val="en-GB"/>
        </w:rPr>
        <w:t>2.1</w:t>
      </w:r>
      <w:r w:rsidRPr="00435B20">
        <w:rPr>
          <w:sz w:val="22"/>
          <w:szCs w:val="22"/>
          <w:lang w:val="en-GB"/>
        </w:rPr>
        <w:tab/>
      </w:r>
      <w:r w:rsidR="00433EC9" w:rsidRPr="00435B20">
        <w:rPr>
          <w:sz w:val="22"/>
          <w:szCs w:val="22"/>
          <w:lang w:val="en-GB"/>
        </w:rPr>
        <w:t>The agreement goes in effect as soon as it is signed by the institution.</w:t>
      </w:r>
    </w:p>
    <w:p w:rsidR="006B4D79" w:rsidRPr="00435B20" w:rsidRDefault="006B4D79" w:rsidP="006B4D79">
      <w:pPr>
        <w:ind w:left="567" w:hanging="567"/>
        <w:jc w:val="both"/>
        <w:rPr>
          <w:sz w:val="22"/>
          <w:szCs w:val="22"/>
          <w:lang w:val="en-GB"/>
        </w:rPr>
      </w:pPr>
      <w:r w:rsidRPr="00435B20">
        <w:rPr>
          <w:sz w:val="22"/>
          <w:szCs w:val="22"/>
          <w:lang w:val="en-GB"/>
        </w:rPr>
        <w:t>2.2</w:t>
      </w:r>
      <w:r w:rsidRPr="00435B20">
        <w:rPr>
          <w:sz w:val="22"/>
          <w:szCs w:val="22"/>
          <w:lang w:val="en-GB"/>
        </w:rPr>
        <w:tab/>
      </w:r>
      <w:r w:rsidR="00433EC9" w:rsidRPr="00435B20">
        <w:rPr>
          <w:sz w:val="22"/>
          <w:szCs w:val="22"/>
          <w:lang w:val="en-GB"/>
        </w:rPr>
        <w:t>The academic staff mobility starts on September 1 earliest, and ends on August 31 latest.</w:t>
      </w:r>
    </w:p>
    <w:p w:rsidR="006B4D79" w:rsidRPr="00435B20" w:rsidRDefault="006B4D79" w:rsidP="006B4D79">
      <w:pPr>
        <w:pStyle w:val="Text1"/>
        <w:spacing w:after="0"/>
        <w:ind w:left="0"/>
        <w:rPr>
          <w:sz w:val="22"/>
          <w:szCs w:val="22"/>
          <w:u w:val="single"/>
          <w:lang w:val="en-GB"/>
        </w:rPr>
      </w:pPr>
    </w:p>
    <w:p w:rsidR="006B4D79" w:rsidRPr="00435B20" w:rsidRDefault="006D482E" w:rsidP="006B4D79">
      <w:pPr>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3 – </w:t>
      </w:r>
      <w:r w:rsidRPr="00435B20">
        <w:rPr>
          <w:b/>
          <w:sz w:val="22"/>
          <w:szCs w:val="22"/>
          <w:lang w:val="en-GB"/>
        </w:rPr>
        <w:t>FINANCIAL SUPPORT</w:t>
      </w:r>
    </w:p>
    <w:p w:rsidR="00781C41" w:rsidRPr="00435B20" w:rsidRDefault="006B4D79" w:rsidP="006B4D79">
      <w:pPr>
        <w:ind w:left="567" w:hanging="567"/>
        <w:jc w:val="both"/>
        <w:rPr>
          <w:sz w:val="22"/>
          <w:szCs w:val="22"/>
          <w:lang w:val="en-GB"/>
        </w:rPr>
      </w:pPr>
      <w:r w:rsidRPr="00435B20">
        <w:rPr>
          <w:sz w:val="22"/>
          <w:szCs w:val="22"/>
          <w:lang w:val="en-GB"/>
        </w:rPr>
        <w:t>3.1</w:t>
      </w:r>
      <w:r w:rsidRPr="00435B20">
        <w:rPr>
          <w:sz w:val="22"/>
          <w:szCs w:val="22"/>
          <w:lang w:val="en-GB"/>
        </w:rPr>
        <w:tab/>
      </w:r>
      <w:r w:rsidR="006D482E" w:rsidRPr="00435B20">
        <w:rPr>
          <w:sz w:val="22"/>
          <w:szCs w:val="22"/>
          <w:lang w:val="en-GB"/>
        </w:rPr>
        <w:t>Within the scope of Mevlana Exchange Programme, travel allowance stated in the Travel Expense Law no.6245 may be paid to incoming and outgoing academic staff while travel allowance and additional course fees may be paid as stated in Travel Expense Law no.6245 and article 10 of the Law no.2547. CHE Executive Board is authorized to determine additional course fees due to the countries and titles.</w:t>
      </w:r>
    </w:p>
    <w:p w:rsidR="00315B45" w:rsidRPr="00A201EF" w:rsidRDefault="004316A7" w:rsidP="00A201EF">
      <w:pPr>
        <w:ind w:left="567" w:hanging="567"/>
        <w:jc w:val="both"/>
        <w:rPr>
          <w:sz w:val="22"/>
          <w:szCs w:val="22"/>
          <w:lang w:val="en-GB"/>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435B20">
        <w:rPr>
          <w:sz w:val="22"/>
          <w:szCs w:val="22"/>
          <w:lang w:val="en-GB"/>
        </w:rPr>
        <w:t xml:space="preserve"> </w:t>
      </w:r>
      <w:r w:rsidR="008C60D3" w:rsidRPr="00435B20">
        <w:rPr>
          <w:sz w:val="22"/>
          <w:szCs w:val="22"/>
          <w:lang w:val="en-GB"/>
        </w:rPr>
        <w:t>3.2</w:t>
      </w:r>
      <w:r w:rsidR="008C60D3" w:rsidRPr="00435B20">
        <w:rPr>
          <w:sz w:val="22"/>
          <w:szCs w:val="22"/>
          <w:lang w:val="en-GB"/>
        </w:rPr>
        <w:tab/>
      </w:r>
      <w:r w:rsidR="00315B45" w:rsidRPr="00435B20">
        <w:rPr>
          <w:sz w:val="22"/>
          <w:szCs w:val="22"/>
          <w:lang w:val="en-GB"/>
        </w:rPr>
        <w:t xml:space="preserve">Final payment in the scope of Mevlana Exchange Programme is calculated according to the duration of the mobility with regard to the Travel Expense Law no.6245. The beneficiary is obliged to submit a document (Certificate of Attendance) showing the starting and ending dates of the mobility.  </w:t>
      </w:r>
    </w:p>
    <w:p w:rsidR="00070390" w:rsidRPr="00435B20" w:rsidRDefault="00315B45" w:rsidP="00721CEC">
      <w:pPr>
        <w:tabs>
          <w:tab w:val="center" w:pos="4535"/>
        </w:tabs>
        <w:ind w:left="567" w:hanging="567"/>
        <w:jc w:val="both"/>
        <w:rPr>
          <w:b/>
          <w:sz w:val="22"/>
          <w:szCs w:val="22"/>
          <w:lang w:val="en-GB"/>
        </w:rPr>
      </w:pPr>
      <w:r w:rsidRPr="00435B20">
        <w:rPr>
          <w:b/>
          <w:sz w:val="22"/>
          <w:szCs w:val="22"/>
          <w:lang w:val="en-GB"/>
        </w:rPr>
        <w:t>ARTICLE</w:t>
      </w:r>
      <w:r w:rsidR="006B4D79" w:rsidRPr="00435B20">
        <w:rPr>
          <w:b/>
          <w:sz w:val="22"/>
          <w:szCs w:val="22"/>
          <w:lang w:val="en-GB"/>
        </w:rPr>
        <w:t xml:space="preserve"> 4 – </w:t>
      </w:r>
      <w:r w:rsidRPr="00435B20">
        <w:rPr>
          <w:b/>
          <w:sz w:val="22"/>
          <w:szCs w:val="22"/>
          <w:lang w:val="en-GB"/>
        </w:rPr>
        <w:t>PAYMENT</w:t>
      </w:r>
      <w:r w:rsidR="00721CEC">
        <w:rPr>
          <w:b/>
          <w:sz w:val="22"/>
          <w:szCs w:val="22"/>
          <w:lang w:val="en-GB"/>
        </w:rPr>
        <w:tab/>
      </w:r>
    </w:p>
    <w:p w:rsidR="006B4D79" w:rsidRPr="00435B20" w:rsidRDefault="006B4D79" w:rsidP="00070390">
      <w:pPr>
        <w:ind w:left="567" w:hanging="567"/>
        <w:jc w:val="both"/>
        <w:rPr>
          <w:b/>
          <w:sz w:val="22"/>
          <w:szCs w:val="22"/>
          <w:lang w:val="en-GB"/>
        </w:rPr>
      </w:pPr>
      <w:r w:rsidRPr="00435B20">
        <w:rPr>
          <w:sz w:val="22"/>
          <w:szCs w:val="22"/>
          <w:lang w:val="en-GB"/>
        </w:rPr>
        <w:t>4.1</w:t>
      </w:r>
      <w:r w:rsidR="00070390" w:rsidRPr="00435B20">
        <w:rPr>
          <w:sz w:val="22"/>
          <w:szCs w:val="22"/>
          <w:lang w:val="en-GB"/>
        </w:rPr>
        <w:t xml:space="preserve">   </w:t>
      </w:r>
      <w:r w:rsidR="00965BCE" w:rsidRPr="00435B20">
        <w:rPr>
          <w:sz w:val="22"/>
          <w:szCs w:val="22"/>
          <w:lang w:val="en-GB"/>
        </w:rPr>
        <w:t xml:space="preserve"> The realized duration taking place in the certificate of attendance is considered in the payment process of the academic staff mobility in the scope of Mevlana Exchange Programme according to the Travel Expense Law no.6245. In determining the realized duration taking place in the certificate of attendance, the starting end ending dates of the mobility is also taken into account.</w:t>
      </w:r>
    </w:p>
    <w:p w:rsidR="006B4D79" w:rsidRPr="00435B20" w:rsidRDefault="006B4D79" w:rsidP="006B4D79">
      <w:pPr>
        <w:rPr>
          <w:sz w:val="22"/>
          <w:szCs w:val="22"/>
          <w:lang w:val="en-GB"/>
        </w:rPr>
      </w:pPr>
    </w:p>
    <w:p w:rsidR="00D5631B" w:rsidRPr="00435B20" w:rsidRDefault="00D5631B" w:rsidP="00D5631B">
      <w:pPr>
        <w:rPr>
          <w:b/>
          <w:sz w:val="22"/>
          <w:szCs w:val="22"/>
          <w:lang w:val="en-GB"/>
        </w:rPr>
      </w:pPr>
      <w:r w:rsidRPr="00435B20">
        <w:rPr>
          <w:b/>
          <w:sz w:val="22"/>
          <w:szCs w:val="22"/>
          <w:lang w:val="en-GB"/>
        </w:rPr>
        <w:t>ARTICLE 5 – BANK ACCOUNT</w:t>
      </w:r>
    </w:p>
    <w:p w:rsidR="00D5631B" w:rsidRPr="00435B20" w:rsidRDefault="00D5631B" w:rsidP="00D5631B">
      <w:pPr>
        <w:jc w:val="both"/>
        <w:rPr>
          <w:sz w:val="22"/>
          <w:szCs w:val="22"/>
          <w:lang w:val="en-GB"/>
        </w:rPr>
      </w:pPr>
      <w:r w:rsidRPr="00435B20">
        <w:rPr>
          <w:sz w:val="22"/>
          <w:szCs w:val="22"/>
          <w:lang w:val="en-GB"/>
        </w:rPr>
        <w:t xml:space="preserve">The </w:t>
      </w:r>
      <w:r w:rsidR="00E54E0C">
        <w:rPr>
          <w:sz w:val="22"/>
          <w:szCs w:val="22"/>
          <w:lang w:val="en-GB"/>
        </w:rPr>
        <w:t>payments are made to the staff</w:t>
      </w:r>
      <w:r w:rsidRPr="00435B20">
        <w:rPr>
          <w:sz w:val="22"/>
          <w:szCs w:val="22"/>
          <w:lang w:val="en-GB"/>
        </w:rPr>
        <w:t>’s abovementioned bank account: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16"/>
      </w:tblGrid>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Name of the bank</w:t>
            </w:r>
          </w:p>
        </w:tc>
        <w:tc>
          <w:tcPr>
            <w:tcW w:w="2297" w:type="pct"/>
          </w:tcPr>
          <w:p w:rsidR="00D5631B" w:rsidRPr="00435B20" w:rsidRDefault="00D5631B" w:rsidP="00691E33">
            <w:pPr>
              <w:jc w:val="both"/>
              <w:rPr>
                <w:sz w:val="22"/>
                <w:szCs w:val="22"/>
                <w:lang w:val="en-GB"/>
              </w:rPr>
            </w:pPr>
            <w:r w:rsidRPr="00435B20">
              <w:rPr>
                <w:sz w:val="22"/>
                <w:szCs w:val="22"/>
                <w:lang w:val="en-GB"/>
              </w:rPr>
              <w:br/>
            </w:r>
          </w:p>
        </w:tc>
      </w:tr>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Bank branch</w:t>
            </w:r>
          </w:p>
          <w:p w:rsidR="00D5631B" w:rsidRPr="00435B20" w:rsidRDefault="00D5631B" w:rsidP="00691E33">
            <w:pPr>
              <w:jc w:val="both"/>
              <w:rPr>
                <w:sz w:val="22"/>
                <w:szCs w:val="22"/>
                <w:lang w:val="en-GB"/>
              </w:rPr>
            </w:pPr>
          </w:p>
        </w:tc>
        <w:tc>
          <w:tcPr>
            <w:tcW w:w="2297" w:type="pct"/>
          </w:tcPr>
          <w:p w:rsidR="00D5631B" w:rsidRPr="00435B20" w:rsidRDefault="00D5631B" w:rsidP="00691E33">
            <w:pPr>
              <w:jc w:val="both"/>
              <w:rPr>
                <w:sz w:val="22"/>
                <w:szCs w:val="22"/>
                <w:lang w:val="en-GB"/>
              </w:rPr>
            </w:pPr>
          </w:p>
        </w:tc>
      </w:tr>
      <w:tr w:rsidR="00D5631B" w:rsidRPr="00435B20" w:rsidTr="00691E33">
        <w:tc>
          <w:tcPr>
            <w:tcW w:w="2703" w:type="pct"/>
          </w:tcPr>
          <w:p w:rsidR="00D5631B" w:rsidRPr="00435B20" w:rsidRDefault="00D5631B" w:rsidP="00691E33">
            <w:pPr>
              <w:jc w:val="both"/>
              <w:rPr>
                <w:sz w:val="22"/>
                <w:szCs w:val="22"/>
                <w:lang w:val="en-GB"/>
              </w:rPr>
            </w:pPr>
            <w:r w:rsidRPr="00435B20">
              <w:rPr>
                <w:sz w:val="22"/>
                <w:szCs w:val="22"/>
                <w:lang w:val="en-GB"/>
              </w:rPr>
              <w:t>The name of the account holder</w:t>
            </w:r>
          </w:p>
          <w:p w:rsidR="00D5631B" w:rsidRPr="00435B20" w:rsidRDefault="00D5631B" w:rsidP="00691E33">
            <w:pPr>
              <w:jc w:val="both"/>
              <w:rPr>
                <w:sz w:val="22"/>
                <w:szCs w:val="22"/>
                <w:lang w:val="en-GB"/>
              </w:rPr>
            </w:pPr>
          </w:p>
        </w:tc>
        <w:tc>
          <w:tcPr>
            <w:tcW w:w="2297" w:type="pct"/>
          </w:tcPr>
          <w:p w:rsidR="00D5631B" w:rsidRPr="00435B20" w:rsidRDefault="00D5631B" w:rsidP="00691E33">
            <w:pPr>
              <w:jc w:val="both"/>
              <w:rPr>
                <w:sz w:val="22"/>
                <w:szCs w:val="22"/>
                <w:lang w:val="en-GB"/>
              </w:rPr>
            </w:pPr>
          </w:p>
        </w:tc>
      </w:tr>
      <w:tr w:rsidR="00A201EF" w:rsidRPr="00435B20" w:rsidTr="00691E33">
        <w:tc>
          <w:tcPr>
            <w:tcW w:w="2703" w:type="pct"/>
          </w:tcPr>
          <w:p w:rsidR="00A201EF" w:rsidRPr="004316A7" w:rsidRDefault="00A201EF" w:rsidP="008E2ED7">
            <w:pPr>
              <w:spacing w:line="360" w:lineRule="auto"/>
              <w:ind w:left="45"/>
              <w:jc w:val="both"/>
              <w:rPr>
                <w:sz w:val="22"/>
                <w:szCs w:val="22"/>
                <w:highlight w:val="yellow"/>
                <w:lang w:val="en-GB"/>
              </w:rPr>
            </w:pPr>
            <w:r w:rsidRPr="00A201EF">
              <w:rPr>
                <w:sz w:val="22"/>
                <w:szCs w:val="22"/>
                <w:lang w:val="en-GB"/>
              </w:rPr>
              <w:t>TC/YU Number</w:t>
            </w:r>
          </w:p>
        </w:tc>
        <w:tc>
          <w:tcPr>
            <w:tcW w:w="2297" w:type="pct"/>
          </w:tcPr>
          <w:p w:rsidR="00A201EF" w:rsidRPr="004316A7" w:rsidRDefault="00A201EF" w:rsidP="008E2ED7">
            <w:pPr>
              <w:spacing w:line="360" w:lineRule="auto"/>
              <w:ind w:left="50"/>
              <w:jc w:val="both"/>
              <w:rPr>
                <w:sz w:val="22"/>
                <w:szCs w:val="22"/>
                <w:highlight w:val="yellow"/>
                <w:lang w:val="en-GB"/>
              </w:rPr>
            </w:pPr>
          </w:p>
        </w:tc>
      </w:tr>
      <w:tr w:rsidR="00A201EF" w:rsidRPr="00435B20" w:rsidTr="00691E33">
        <w:tc>
          <w:tcPr>
            <w:tcW w:w="2703" w:type="pct"/>
          </w:tcPr>
          <w:p w:rsidR="00A201EF" w:rsidRPr="00435B20" w:rsidRDefault="00A201EF" w:rsidP="00691E33">
            <w:pPr>
              <w:jc w:val="both"/>
              <w:rPr>
                <w:sz w:val="22"/>
                <w:szCs w:val="22"/>
                <w:lang w:val="en-GB"/>
              </w:rPr>
            </w:pPr>
            <w:r w:rsidRPr="00435B20">
              <w:rPr>
                <w:sz w:val="22"/>
                <w:szCs w:val="22"/>
                <w:lang w:val="en-GB"/>
              </w:rPr>
              <w:t xml:space="preserve">Total bank account number </w:t>
            </w:r>
          </w:p>
          <w:p w:rsidR="00A201EF" w:rsidRPr="00435B20" w:rsidRDefault="00A201EF" w:rsidP="00691E33">
            <w:pPr>
              <w:jc w:val="both"/>
              <w:rPr>
                <w:sz w:val="22"/>
                <w:szCs w:val="22"/>
                <w:lang w:val="en-GB"/>
              </w:rPr>
            </w:pPr>
            <w:r w:rsidRPr="00435B20">
              <w:rPr>
                <w:sz w:val="22"/>
                <w:szCs w:val="22"/>
                <w:lang w:val="en-GB"/>
              </w:rPr>
              <w:t>(Branch Code-Bank Account Number)</w:t>
            </w:r>
          </w:p>
        </w:tc>
        <w:tc>
          <w:tcPr>
            <w:tcW w:w="2297" w:type="pct"/>
          </w:tcPr>
          <w:p w:rsidR="00A201EF" w:rsidRPr="00435B20" w:rsidRDefault="00A201EF" w:rsidP="00691E33">
            <w:pPr>
              <w:jc w:val="both"/>
              <w:rPr>
                <w:sz w:val="22"/>
                <w:szCs w:val="22"/>
                <w:lang w:val="en-GB"/>
              </w:rPr>
            </w:pPr>
          </w:p>
        </w:tc>
      </w:tr>
    </w:tbl>
    <w:p w:rsidR="00721CEC" w:rsidRDefault="00721CEC" w:rsidP="00721CEC">
      <w:pPr>
        <w:rPr>
          <w:b/>
          <w:sz w:val="22"/>
          <w:szCs w:val="22"/>
          <w:lang w:val="en-GB"/>
        </w:rPr>
      </w:pPr>
    </w:p>
    <w:p w:rsidR="00D5631B" w:rsidRPr="00435B20" w:rsidRDefault="00D5631B" w:rsidP="00721CEC">
      <w:pPr>
        <w:rPr>
          <w:lang w:val="en-GB"/>
        </w:rPr>
      </w:pPr>
      <w:r w:rsidRPr="00435B20">
        <w:rPr>
          <w:b/>
          <w:sz w:val="22"/>
          <w:szCs w:val="22"/>
          <w:lang w:val="en-GB"/>
        </w:rPr>
        <w:t xml:space="preserve">SIGNATURES </w:t>
      </w:r>
    </w:p>
    <w:tbl>
      <w:tblPr>
        <w:tblW w:w="9249" w:type="dxa"/>
        <w:tblInd w:w="55" w:type="dxa"/>
        <w:tblCellMar>
          <w:left w:w="70" w:type="dxa"/>
          <w:right w:w="70" w:type="dxa"/>
        </w:tblCellMar>
        <w:tblLook w:val="04A0" w:firstRow="1" w:lastRow="0" w:firstColumn="1" w:lastColumn="0" w:noHBand="0" w:noVBand="1"/>
      </w:tblPr>
      <w:tblGrid>
        <w:gridCol w:w="4254"/>
        <w:gridCol w:w="4995"/>
      </w:tblGrid>
      <w:tr w:rsidR="00D5631B" w:rsidRPr="00435B20" w:rsidTr="00A201EF">
        <w:trPr>
          <w:trHeight w:val="149"/>
        </w:trPr>
        <w:tc>
          <w:tcPr>
            <w:tcW w:w="4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 xml:space="preserve">Beneficiary </w:t>
            </w:r>
            <w:r w:rsidRPr="00435B20">
              <w:rPr>
                <w:snapToGrid/>
                <w:color w:val="000000"/>
                <w:sz w:val="22"/>
                <w:szCs w:val="22"/>
                <w:lang w:val="en-GB" w:eastAsia="tr-TR"/>
              </w:rPr>
              <w:br/>
            </w:r>
            <w:r w:rsidRPr="00435B20">
              <w:rPr>
                <w:snapToGrid/>
                <w:color w:val="000000"/>
                <w:sz w:val="22"/>
                <w:szCs w:val="22"/>
                <w:lang w:val="en-GB" w:eastAsia="tr-TR"/>
              </w:rPr>
              <w:br/>
              <w:t>………………………………</w:t>
            </w:r>
            <w:r w:rsidRPr="00435B20">
              <w:rPr>
                <w:snapToGrid/>
                <w:color w:val="000000"/>
                <w:sz w:val="22"/>
                <w:szCs w:val="22"/>
                <w:lang w:val="en-GB" w:eastAsia="tr-TR"/>
              </w:rPr>
              <w:br/>
            </w:r>
          </w:p>
        </w:tc>
        <w:tc>
          <w:tcPr>
            <w:tcW w:w="4995" w:type="dxa"/>
            <w:tcBorders>
              <w:top w:val="single" w:sz="4" w:space="0" w:color="auto"/>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Institution</w:t>
            </w:r>
            <w:r w:rsidRPr="00435B20">
              <w:rPr>
                <w:snapToGrid/>
                <w:color w:val="000000"/>
                <w:sz w:val="22"/>
                <w:szCs w:val="22"/>
                <w:lang w:val="en-GB" w:eastAsia="tr-TR"/>
              </w:rPr>
              <w:br/>
            </w:r>
          </w:p>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w:t>
            </w:r>
          </w:p>
          <w:p w:rsidR="00D5631B" w:rsidRPr="00435B20" w:rsidRDefault="00D5631B" w:rsidP="00691E33">
            <w:pPr>
              <w:rPr>
                <w:snapToGrid/>
                <w:color w:val="000000"/>
                <w:sz w:val="22"/>
                <w:szCs w:val="22"/>
                <w:lang w:val="en-GB" w:eastAsia="tr-TR"/>
              </w:rPr>
            </w:pPr>
          </w:p>
        </w:tc>
      </w:tr>
      <w:tr w:rsidR="00D5631B" w:rsidRPr="00435B20" w:rsidTr="00A201EF">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Signature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Signature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r w:rsidR="00D5631B" w:rsidRPr="00435B20" w:rsidTr="00A201EF">
        <w:trPr>
          <w:trHeight w:val="149"/>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Place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Place</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r w:rsidR="00D5631B" w:rsidRPr="00435B20" w:rsidTr="00A201EF">
        <w:trPr>
          <w:trHeight w:val="424"/>
        </w:trPr>
        <w:tc>
          <w:tcPr>
            <w:tcW w:w="4254" w:type="dxa"/>
            <w:tcBorders>
              <w:top w:val="nil"/>
              <w:left w:val="single" w:sz="4" w:space="0" w:color="auto"/>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Date ……/……/……</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c>
          <w:tcPr>
            <w:tcW w:w="4995" w:type="dxa"/>
            <w:tcBorders>
              <w:top w:val="nil"/>
              <w:left w:val="nil"/>
              <w:bottom w:val="single" w:sz="4" w:space="0" w:color="auto"/>
              <w:right w:val="single" w:sz="4" w:space="0" w:color="auto"/>
            </w:tcBorders>
            <w:shd w:val="clear" w:color="auto" w:fill="auto"/>
            <w:noWrap/>
            <w:vAlign w:val="bottom"/>
            <w:hideMark/>
          </w:tcPr>
          <w:p w:rsidR="00D5631B" w:rsidRPr="00435B20" w:rsidRDefault="00D5631B" w:rsidP="00691E33">
            <w:pPr>
              <w:rPr>
                <w:snapToGrid/>
                <w:color w:val="000000"/>
                <w:sz w:val="22"/>
                <w:szCs w:val="22"/>
                <w:lang w:val="en-GB" w:eastAsia="tr-TR"/>
              </w:rPr>
            </w:pPr>
            <w:r w:rsidRPr="00435B20">
              <w:rPr>
                <w:snapToGrid/>
                <w:color w:val="000000"/>
                <w:sz w:val="22"/>
                <w:szCs w:val="22"/>
                <w:lang w:val="en-GB" w:eastAsia="tr-TR"/>
              </w:rPr>
              <w:t>Date ……/……/……</w:t>
            </w:r>
          </w:p>
          <w:p w:rsidR="00D5631B" w:rsidRPr="00435B20" w:rsidRDefault="00D5631B" w:rsidP="00691E33">
            <w:pPr>
              <w:rPr>
                <w:snapToGrid/>
                <w:color w:val="000000"/>
                <w:sz w:val="22"/>
                <w:szCs w:val="22"/>
                <w:lang w:val="en-GB" w:eastAsia="tr-TR"/>
              </w:rPr>
            </w:pPr>
          </w:p>
          <w:p w:rsidR="00D5631B" w:rsidRPr="00435B20" w:rsidRDefault="00D5631B" w:rsidP="00691E33">
            <w:pPr>
              <w:rPr>
                <w:snapToGrid/>
                <w:color w:val="000000"/>
                <w:sz w:val="22"/>
                <w:szCs w:val="22"/>
                <w:lang w:val="en-GB" w:eastAsia="tr-TR"/>
              </w:rPr>
            </w:pPr>
          </w:p>
        </w:tc>
      </w:tr>
    </w:tbl>
    <w:p w:rsidR="009A1DF8" w:rsidRPr="00721CEC" w:rsidRDefault="009A1DF8" w:rsidP="00A201EF">
      <w:pPr>
        <w:tabs>
          <w:tab w:val="left" w:pos="2662"/>
        </w:tabs>
        <w:rPr>
          <w:lang w:val="en-GB"/>
        </w:rPr>
      </w:pPr>
    </w:p>
    <w:sectPr w:rsidR="009A1DF8" w:rsidRPr="00721CEC" w:rsidSect="00721CEC">
      <w:headerReference w:type="default" r:id="rId8"/>
      <w:footerReference w:type="even" r:id="rId9"/>
      <w:footerReference w:type="default" r:id="rId10"/>
      <w:footerReference w:type="first" r:id="rId11"/>
      <w:pgSz w:w="11906" w:h="16838"/>
      <w:pgMar w:top="142" w:right="1418" w:bottom="0"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750" w:rsidRDefault="00130750">
      <w:r>
        <w:separator/>
      </w:r>
    </w:p>
  </w:endnote>
  <w:endnote w:type="continuationSeparator" w:id="0">
    <w:p w:rsidR="00130750" w:rsidRDefault="0013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0917E3">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0917E3">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4C77B0">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750" w:rsidRDefault="00130750">
      <w:r>
        <w:separator/>
      </w:r>
    </w:p>
  </w:footnote>
  <w:footnote w:type="continuationSeparator" w:id="0">
    <w:p w:rsidR="00130750" w:rsidRDefault="0013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9"/>
    <w:rsid w:val="00000640"/>
    <w:rsid w:val="000511E6"/>
    <w:rsid w:val="00070390"/>
    <w:rsid w:val="000917E3"/>
    <w:rsid w:val="00101DC1"/>
    <w:rsid w:val="00104655"/>
    <w:rsid w:val="00130750"/>
    <w:rsid w:val="00160F6F"/>
    <w:rsid w:val="00185A6E"/>
    <w:rsid w:val="001B510D"/>
    <w:rsid w:val="001C5133"/>
    <w:rsid w:val="001F14B1"/>
    <w:rsid w:val="0020742F"/>
    <w:rsid w:val="00225F67"/>
    <w:rsid w:val="00230511"/>
    <w:rsid w:val="00270EFA"/>
    <w:rsid w:val="00277880"/>
    <w:rsid w:val="00285999"/>
    <w:rsid w:val="002A1419"/>
    <w:rsid w:val="00315B45"/>
    <w:rsid w:val="00345B52"/>
    <w:rsid w:val="003A4A26"/>
    <w:rsid w:val="003B524B"/>
    <w:rsid w:val="003D3720"/>
    <w:rsid w:val="004316A7"/>
    <w:rsid w:val="00433EC9"/>
    <w:rsid w:val="00435B20"/>
    <w:rsid w:val="0044692E"/>
    <w:rsid w:val="004B560D"/>
    <w:rsid w:val="004C77B0"/>
    <w:rsid w:val="00596855"/>
    <w:rsid w:val="005F064E"/>
    <w:rsid w:val="00647A4A"/>
    <w:rsid w:val="0068583B"/>
    <w:rsid w:val="00691E33"/>
    <w:rsid w:val="006B4D79"/>
    <w:rsid w:val="006C1F04"/>
    <w:rsid w:val="006D482E"/>
    <w:rsid w:val="006D6A4A"/>
    <w:rsid w:val="00721CEC"/>
    <w:rsid w:val="00781C41"/>
    <w:rsid w:val="00796D78"/>
    <w:rsid w:val="007D3690"/>
    <w:rsid w:val="007E2221"/>
    <w:rsid w:val="00844642"/>
    <w:rsid w:val="008C60D3"/>
    <w:rsid w:val="009005F4"/>
    <w:rsid w:val="00911751"/>
    <w:rsid w:val="00920B03"/>
    <w:rsid w:val="00923791"/>
    <w:rsid w:val="009326D3"/>
    <w:rsid w:val="00946FAF"/>
    <w:rsid w:val="00965BCE"/>
    <w:rsid w:val="009A1DF8"/>
    <w:rsid w:val="009D71E8"/>
    <w:rsid w:val="00A201EF"/>
    <w:rsid w:val="00A65AB1"/>
    <w:rsid w:val="00AC21CD"/>
    <w:rsid w:val="00AE6999"/>
    <w:rsid w:val="00B2425C"/>
    <w:rsid w:val="00BA1687"/>
    <w:rsid w:val="00BF73B1"/>
    <w:rsid w:val="00C22A9D"/>
    <w:rsid w:val="00C77B9F"/>
    <w:rsid w:val="00C9495F"/>
    <w:rsid w:val="00CB0A2B"/>
    <w:rsid w:val="00CC18D2"/>
    <w:rsid w:val="00CC218A"/>
    <w:rsid w:val="00CC5C48"/>
    <w:rsid w:val="00D05F4B"/>
    <w:rsid w:val="00D37F84"/>
    <w:rsid w:val="00D5631B"/>
    <w:rsid w:val="00D97E58"/>
    <w:rsid w:val="00DB069A"/>
    <w:rsid w:val="00DD7C6D"/>
    <w:rsid w:val="00E149E7"/>
    <w:rsid w:val="00E45762"/>
    <w:rsid w:val="00E54E0C"/>
    <w:rsid w:val="00E90BE9"/>
    <w:rsid w:val="00E9414E"/>
    <w:rsid w:val="00EC2625"/>
    <w:rsid w:val="00EC295B"/>
    <w:rsid w:val="00ED39F4"/>
    <w:rsid w:val="00ED3A18"/>
    <w:rsid w:val="00F10C30"/>
    <w:rsid w:val="00F35EA0"/>
    <w:rsid w:val="00F456BB"/>
    <w:rsid w:val="00F659B2"/>
    <w:rsid w:val="00F80931"/>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bim</cp:lastModifiedBy>
  <cp:revision>4</cp:revision>
  <cp:lastPrinted>2013-02-05T08:58:00Z</cp:lastPrinted>
  <dcterms:created xsi:type="dcterms:W3CDTF">2015-03-07T10:08:00Z</dcterms:created>
  <dcterms:modified xsi:type="dcterms:W3CDTF">2017-05-12T14:20:00Z</dcterms:modified>
</cp:coreProperties>
</file>