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F6" w:rsidRPr="00C313F6" w:rsidRDefault="00C313F6" w:rsidP="00C313F6">
      <w:pPr>
        <w:jc w:val="both"/>
        <w:rPr>
          <w:rFonts w:ascii="Times New Roman" w:hAnsi="Times New Roman" w:cs="Times New Roman"/>
          <w:b/>
          <w:color w:val="FF0000"/>
          <w:spacing w:val="8"/>
          <w:sz w:val="24"/>
          <w:szCs w:val="24"/>
          <w:shd w:val="clear" w:color="auto" w:fill="FFFFFF"/>
        </w:rPr>
      </w:pPr>
      <w:bookmarkStart w:id="0" w:name="_GoBack"/>
      <w:proofErr w:type="spellStart"/>
      <w:r w:rsidRPr="00C313F6">
        <w:rPr>
          <w:rFonts w:ascii="Times New Roman" w:hAnsi="Times New Roman" w:cs="Times New Roman"/>
          <w:b/>
          <w:color w:val="FF0000"/>
          <w:spacing w:val="8"/>
          <w:sz w:val="24"/>
          <w:szCs w:val="24"/>
          <w:shd w:val="clear" w:color="auto" w:fill="FFFFFF"/>
        </w:rPr>
        <w:t>Erasmus</w:t>
      </w:r>
      <w:proofErr w:type="spellEnd"/>
      <w:r w:rsidRPr="00C313F6">
        <w:rPr>
          <w:rFonts w:ascii="Times New Roman" w:hAnsi="Times New Roman" w:cs="Times New Roman"/>
          <w:b/>
          <w:color w:val="FF0000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b/>
          <w:color w:val="FF0000"/>
          <w:spacing w:val="8"/>
          <w:sz w:val="24"/>
          <w:szCs w:val="24"/>
          <w:shd w:val="clear" w:color="auto" w:fill="FFFFFF"/>
        </w:rPr>
        <w:t>Policy</w:t>
      </w:r>
      <w:proofErr w:type="spellEnd"/>
      <w:r w:rsidRPr="00C313F6">
        <w:rPr>
          <w:rFonts w:ascii="Times New Roman" w:hAnsi="Times New Roman" w:cs="Times New Roman"/>
          <w:b/>
          <w:color w:val="FF0000"/>
          <w:spacing w:val="8"/>
          <w:sz w:val="24"/>
          <w:szCs w:val="24"/>
          <w:shd w:val="clear" w:color="auto" w:fill="FFFFFF"/>
        </w:rPr>
        <w:t xml:space="preserve"> Statement</w:t>
      </w:r>
    </w:p>
    <w:bookmarkEnd w:id="0"/>
    <w:p w:rsidR="00237B2E" w:rsidRPr="006B63F2" w:rsidRDefault="00C313F6" w:rsidP="00C313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Erasmus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+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Programme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is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surely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cornerstone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ISTE’s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internationalization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modernization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strategy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which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assists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ISTE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achieve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goals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One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main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purposes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ISTE is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increase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international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cooperation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mobilities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number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cooperation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projects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which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enable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us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work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together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across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borders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other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stakeholders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order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achieve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common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objectives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field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education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training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researchers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As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such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participation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KA1, KA2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KA3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actions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undoubtedly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contribute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this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cause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Especially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framework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increasing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capacity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ISTE,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following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vital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importance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; i)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building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new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partnerships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developing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cooperation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other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institutions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NGOs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regional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authorities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enterprises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across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EU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EU </w:t>
      </w:r>
      <w:proofErr w:type="gram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partner</w:t>
      </w:r>
      <w:proofErr w:type="gram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countries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ii)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exchange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good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practices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areas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such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as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teaching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learning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(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i.e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blended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learning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flipped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classrooms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),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iii)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following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recent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developments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science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technology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innovation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Participating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Erasmus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actions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allow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us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systematically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implement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educational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reform in ISTE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following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European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Commission’s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vision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European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Education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Era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within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strengthened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Erasmus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+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Programme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gram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Since ISTE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aims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become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centre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attraction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preferred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HEI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for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international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students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participating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Erasmus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actions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contribute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towards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increasing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number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mobility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projects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allow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ISTE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send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/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host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higher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number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students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following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successful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strategy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meeting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requirements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demanded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Programme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proofErr w:type="gram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line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adhering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European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Commission’s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policy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ISTE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offer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individuals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opportunity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learn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second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foreign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language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other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than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English (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i.e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German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Japanese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) as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well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as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Turkish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(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local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language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).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Interaction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between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local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foreign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students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be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increased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running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various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projects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activities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under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guidance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Erasmus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/International Office at ISTE.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Students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staff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actively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encouraged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participate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exchange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programmes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Program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gram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partner</w:t>
      </w:r>
      <w:proofErr w:type="gram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countries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which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collaborations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generally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decided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consulting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various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departments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within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our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institution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considering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their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priorities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foreseen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results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participation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cooperation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projects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include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sustainability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(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i.e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results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continue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be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used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partnership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after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project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ends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results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reusable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partnership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engages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other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future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activities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)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balance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(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i.e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that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results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benefit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partners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)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therefore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lead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further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development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European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Higher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Education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Area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in general,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ISTE's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international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involvement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particular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proofErr w:type="gram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line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this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ISTE is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aware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responsibility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make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efforts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promote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environmentally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sustainable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responsible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behaviour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among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participants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ISTE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make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use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opportunities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provided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Programme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support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sustainable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means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travel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reduce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negative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impact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mobility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environment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ISTE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develop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own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institutional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strategies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environmentally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friendly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practices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connect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them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concepts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mobility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internationalization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Furthermore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ISTE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also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encourage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outgoing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incoming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students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staff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involve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volunteering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activities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active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citizenship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By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participating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Erasmus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+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Programme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be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natural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ambassadors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Programme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share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their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experiences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potential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applicants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target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groups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fewer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opportunities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Participating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these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actions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surely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lead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way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to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implement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digital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mobility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management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line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technical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standards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European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Student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Card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Initiative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and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ISTE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will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undoubtedly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encourage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participation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of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individuals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with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fewer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opportunities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in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the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Programme</w:t>
      </w:r>
      <w:proofErr w:type="spellEnd"/>
      <w:r w:rsidRPr="00C313F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</w:p>
    <w:sectPr w:rsidR="00237B2E" w:rsidRPr="006B63F2" w:rsidSect="00C313F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452"/>
    <w:rsid w:val="00237B2E"/>
    <w:rsid w:val="006B63F2"/>
    <w:rsid w:val="00C313F6"/>
    <w:rsid w:val="00F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9716"/>
  <w15:docId w15:val="{BE9BF36F-27C5-45CC-8594-179E6E7F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B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ISTE-PC</cp:lastModifiedBy>
  <cp:revision>4</cp:revision>
  <dcterms:created xsi:type="dcterms:W3CDTF">2016-06-21T07:10:00Z</dcterms:created>
  <dcterms:modified xsi:type="dcterms:W3CDTF">2025-08-14T14:24:00Z</dcterms:modified>
</cp:coreProperties>
</file>