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482" w:type="dxa"/>
        <w:tblInd w:w="600" w:type="dxa"/>
        <w:tblCellMar>
          <w:top w:w="29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99"/>
        <w:gridCol w:w="3983"/>
      </w:tblGrid>
      <w:tr w:rsidR="00EB2546" w14:paraId="2791C1C5" w14:textId="77777777" w:rsidTr="0059272E">
        <w:trPr>
          <w:trHeight w:val="305"/>
        </w:trPr>
        <w:tc>
          <w:tcPr>
            <w:tcW w:w="64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22EC6EA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İSKENDERUN MESLEK YÜKSEKOKULU</w:t>
            </w:r>
          </w:p>
        </w:tc>
      </w:tr>
      <w:tr w:rsidR="00EB2546" w14:paraId="6E9F9DED" w14:textId="77777777" w:rsidTr="0059272E">
        <w:trPr>
          <w:trHeight w:val="305"/>
        </w:trPr>
        <w:tc>
          <w:tcPr>
            <w:tcW w:w="64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C37657" w14:textId="2CE84C92" w:rsidR="00EB2546" w:rsidRDefault="00AA7E39" w:rsidP="00635E51">
            <w:pPr>
              <w:jc w:val="center"/>
            </w:pPr>
            <w:r>
              <w:t>Büro Yönetimi ve Yönetici Asistanlığı</w:t>
            </w:r>
          </w:p>
        </w:tc>
      </w:tr>
      <w:tr w:rsidR="00EB2546" w14:paraId="7C1692C9" w14:textId="77777777" w:rsidTr="0059272E">
        <w:trPr>
          <w:trHeight w:val="291"/>
        </w:trPr>
        <w:tc>
          <w:tcPr>
            <w:tcW w:w="249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A8162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Program Kodu</w:t>
            </w:r>
          </w:p>
        </w:tc>
        <w:tc>
          <w:tcPr>
            <w:tcW w:w="398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8936" w14:textId="21DC1560" w:rsidR="00EB2546" w:rsidRDefault="00EE59D6" w:rsidP="0059272E">
            <w:pPr>
              <w:ind w:left="1"/>
              <w:jc w:val="center"/>
            </w:pPr>
            <w:r>
              <w:rPr>
                <w:sz w:val="20"/>
              </w:rPr>
              <w:t>110750</w:t>
            </w:r>
            <w:r w:rsidR="004B2129">
              <w:rPr>
                <w:sz w:val="20"/>
              </w:rPr>
              <w:t>17</w:t>
            </w:r>
            <w:r>
              <w:rPr>
                <w:sz w:val="20"/>
              </w:rPr>
              <w:t>5</w:t>
            </w:r>
          </w:p>
        </w:tc>
      </w:tr>
      <w:tr w:rsidR="00EB2546" w14:paraId="41296B89" w14:textId="77777777" w:rsidTr="0059272E">
        <w:trPr>
          <w:trHeight w:val="363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35BE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Program Adı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62DB" w14:textId="2391C160" w:rsidR="00EB2546" w:rsidRDefault="004B2129" w:rsidP="0059272E">
            <w:pPr>
              <w:jc w:val="center"/>
            </w:pPr>
            <w:r>
              <w:t>Büro Yönetimi ve Yönetici Asistanlığı</w:t>
            </w:r>
          </w:p>
        </w:tc>
      </w:tr>
      <w:tr w:rsidR="00EB2546" w14:paraId="6400BDF3" w14:textId="77777777" w:rsidTr="0059272E">
        <w:trPr>
          <w:trHeight w:val="393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F49E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Öğrenim Süresi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E24E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2</w:t>
            </w:r>
          </w:p>
        </w:tc>
      </w:tr>
      <w:tr w:rsidR="00EB2546" w14:paraId="145CC820" w14:textId="77777777" w:rsidTr="0059272E">
        <w:trPr>
          <w:trHeight w:val="334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F79C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Puan Türü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D777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TYT</w:t>
            </w:r>
          </w:p>
        </w:tc>
      </w:tr>
      <w:tr w:rsidR="00EB2546" w14:paraId="48F118AE" w14:textId="77777777" w:rsidTr="0059272E">
        <w:trPr>
          <w:trHeight w:val="480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62993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Genel Kontenjan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BDDA" w14:textId="376E5341" w:rsidR="00EE59D6" w:rsidRPr="00EE59D6" w:rsidRDefault="00EE59D6" w:rsidP="00EE5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B2129">
              <w:rPr>
                <w:sz w:val="20"/>
              </w:rPr>
              <w:t>4</w:t>
            </w:r>
            <w:r w:rsidR="006C2989">
              <w:rPr>
                <w:sz w:val="20"/>
              </w:rPr>
              <w:t>0</w:t>
            </w:r>
          </w:p>
        </w:tc>
      </w:tr>
      <w:tr w:rsidR="00EB2546" w14:paraId="3FA15525" w14:textId="77777777" w:rsidTr="0059272E">
        <w:trPr>
          <w:trHeight w:val="247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CA5CC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Özel Koşul ve Açıklamalar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17419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Koşulları sağlayan öğrencilere, isteğe bağlı İş</w:t>
            </w:r>
          </w:p>
          <w:p w14:paraId="604FDFFC" w14:textId="77777777" w:rsidR="00EB2546" w:rsidRDefault="00EB2546" w:rsidP="0059272E">
            <w:pPr>
              <w:spacing w:line="244" w:lineRule="auto"/>
              <w:jc w:val="center"/>
            </w:pPr>
            <w:r>
              <w:rPr>
                <w:sz w:val="20"/>
              </w:rPr>
              <w:t>Dünyasıyla entegrasyon (İDE) olanağı sunulmaktadır. Son öğretim dönemini iş yerlerinde uygulamalı olarak geçirecek</w:t>
            </w:r>
          </w:p>
          <w:p w14:paraId="7350BEF4" w14:textId="77777777" w:rsidR="00EB2546" w:rsidRDefault="00EB2546" w:rsidP="0059272E">
            <w:pPr>
              <w:jc w:val="center"/>
            </w:pPr>
            <w:proofErr w:type="gramStart"/>
            <w:r>
              <w:rPr>
                <w:sz w:val="20"/>
              </w:rPr>
              <w:t>öğrencilerimiz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önlisansta</w:t>
            </w:r>
            <w:proofErr w:type="spellEnd"/>
            <w:r>
              <w:rPr>
                <w:sz w:val="20"/>
              </w:rPr>
              <w:t xml:space="preserve"> 4. dönemde bu</w:t>
            </w:r>
          </w:p>
          <w:p w14:paraId="7BBA92DE" w14:textId="77777777" w:rsidR="00EB2546" w:rsidRDefault="00EB2546" w:rsidP="0059272E">
            <w:pPr>
              <w:jc w:val="center"/>
            </w:pPr>
            <w:proofErr w:type="gramStart"/>
            <w:r>
              <w:rPr>
                <w:sz w:val="20"/>
              </w:rPr>
              <w:t>programdan</w:t>
            </w:r>
            <w:proofErr w:type="gramEnd"/>
            <w:r>
              <w:rPr>
                <w:sz w:val="20"/>
              </w:rPr>
              <w:t xml:space="preserve"> yararlanmaktadır. İş dünyasında geçirilecek sürenin başarı değerlendirilmesi entegrasyonun yapıldığı işletme ile beraber yapılmaktadır.</w:t>
            </w:r>
          </w:p>
        </w:tc>
      </w:tr>
      <w:tr w:rsidR="00EB2546" w14:paraId="52ECD0C8" w14:textId="77777777" w:rsidTr="0059272E">
        <w:trPr>
          <w:trHeight w:val="29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C4815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Öğretim Dili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06BA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Türkçe</w:t>
            </w:r>
          </w:p>
        </w:tc>
      </w:tr>
      <w:tr w:rsidR="00EB2546" w14:paraId="4D1C2B6A" w14:textId="77777777" w:rsidTr="0059272E">
        <w:trPr>
          <w:trHeight w:val="29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5FDF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Staj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4D855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Staj var</w:t>
            </w:r>
          </w:p>
        </w:tc>
      </w:tr>
      <w:tr w:rsidR="00EB2546" w14:paraId="509A16A2" w14:textId="77777777" w:rsidTr="0059272E">
        <w:trPr>
          <w:trHeight w:val="29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6922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Prof. Dr. Sayısı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01F3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EB2546" w14:paraId="79F5F92E" w14:textId="77777777" w:rsidTr="0059272E">
        <w:trPr>
          <w:trHeight w:val="29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31A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Doç. Dr. Sayısı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7D40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EB2546" w14:paraId="54972DEC" w14:textId="77777777" w:rsidTr="0059272E">
        <w:trPr>
          <w:trHeight w:val="29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6081" w14:textId="77777777" w:rsidR="00EB2546" w:rsidRDefault="00EB2546" w:rsidP="0059272E">
            <w:pPr>
              <w:jc w:val="center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Sayısı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2C61" w14:textId="77777777" w:rsidR="00EB2546" w:rsidRDefault="00CA4813" w:rsidP="0059272E">
            <w:pPr>
              <w:jc w:val="center"/>
            </w:pPr>
            <w:r>
              <w:rPr>
                <w:sz w:val="20"/>
              </w:rPr>
              <w:t>2</w:t>
            </w:r>
          </w:p>
        </w:tc>
      </w:tr>
      <w:tr w:rsidR="00EB2546" w14:paraId="04DE37E6" w14:textId="77777777" w:rsidTr="0059272E">
        <w:trPr>
          <w:trHeight w:val="1236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9A8C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Eğitim-Öğretim Modeli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9F4D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Ortak Dersler (Teknoloji Okuryazarlığı,</w:t>
            </w:r>
          </w:p>
          <w:p w14:paraId="195831FB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Yenilikçilik ve Girişimcilik, Türk Dili-I ve II,</w:t>
            </w:r>
          </w:p>
          <w:p w14:paraId="678217F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İngilizce-I ve II, Atatürk İlkeleri ve İnkılap Tarihi-I ve II ) uzaktan eğitim, diğer dersler yüz yüze eğitim ile yapılmaktadır.</w:t>
            </w:r>
          </w:p>
        </w:tc>
      </w:tr>
      <w:tr w:rsidR="00EB2546" w14:paraId="655D94A0" w14:textId="77777777" w:rsidTr="0059272E">
        <w:trPr>
          <w:trHeight w:val="698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32BE0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Birimin Eğitim-Öğretim Yaptığı Yer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087D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İskenderun Teknik Üniversitesi, Tepe Kampüs, 31200 İskenderun / Hatay</w:t>
            </w:r>
          </w:p>
        </w:tc>
      </w:tr>
      <w:tr w:rsidR="00EB2546" w14:paraId="5B12CB13" w14:textId="77777777" w:rsidTr="0059272E">
        <w:trPr>
          <w:trHeight w:val="1178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BA992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Birimin Adresi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53204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İskenderun Teknik Üniversitesi, İskenderun</w:t>
            </w:r>
          </w:p>
          <w:p w14:paraId="1B9C6D1E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 xml:space="preserve">Meslek Yüksekokulu, </w:t>
            </w:r>
            <w:proofErr w:type="gramStart"/>
            <w:r>
              <w:rPr>
                <w:sz w:val="20"/>
              </w:rPr>
              <w:t>Tepe  Kampüs</w:t>
            </w:r>
            <w:proofErr w:type="gramEnd"/>
            <w:r>
              <w:rPr>
                <w:sz w:val="20"/>
              </w:rPr>
              <w:t>, 31200 İskenderun / Hatay</w:t>
            </w:r>
          </w:p>
        </w:tc>
      </w:tr>
      <w:tr w:rsidR="00EB2546" w14:paraId="5F5CF3BD" w14:textId="77777777" w:rsidTr="0059272E">
        <w:trPr>
          <w:trHeight w:val="61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57410" w14:textId="77777777" w:rsidR="00EB2546" w:rsidRDefault="00EB2546" w:rsidP="0059272E">
            <w:pPr>
              <w:ind w:left="33"/>
            </w:pPr>
            <w:r>
              <w:rPr>
                <w:sz w:val="20"/>
              </w:rPr>
              <w:t>Öğrenci Değişim Programları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273B0" w14:textId="77777777" w:rsidR="00EB2546" w:rsidRDefault="00EB2546" w:rsidP="0059272E">
            <w:pPr>
              <w:jc w:val="center"/>
            </w:pPr>
            <w:proofErr w:type="spellStart"/>
            <w:r>
              <w:rPr>
                <w:sz w:val="20"/>
              </w:rPr>
              <w:t>Erasmus+Mevlana+Farabi</w:t>
            </w:r>
            <w:proofErr w:type="spellEnd"/>
          </w:p>
        </w:tc>
      </w:tr>
      <w:tr w:rsidR="00EB2546" w14:paraId="15C03435" w14:textId="77777777" w:rsidTr="0059272E">
        <w:trPr>
          <w:trHeight w:val="1090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F7A79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Yurt Bilgisi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A1B25" w14:textId="77777777" w:rsidR="00EB2546" w:rsidRDefault="00EB2546" w:rsidP="0059272E">
            <w:pPr>
              <w:jc w:val="center"/>
            </w:pPr>
            <w:proofErr w:type="spellStart"/>
            <w:r>
              <w:rPr>
                <w:sz w:val="20"/>
              </w:rPr>
              <w:t>İskenderunda</w:t>
            </w:r>
            <w:proofErr w:type="spellEnd"/>
            <w:r>
              <w:rPr>
                <w:sz w:val="20"/>
              </w:rPr>
              <w:t xml:space="preserve"> Kredi Yurtlar Kurumuna ait kız ve erkek öğrenci yurtları bulunmaktadır.</w:t>
            </w:r>
          </w:p>
        </w:tc>
      </w:tr>
      <w:tr w:rsidR="00EB2546" w14:paraId="5FD230CD" w14:textId="77777777" w:rsidTr="0059272E">
        <w:trPr>
          <w:trHeight w:val="771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9FF6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Burs Bilgisi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85784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 xml:space="preserve">Kontenjan dahilinde yemek bursu ve kredi yurtlar kurumu burs </w:t>
            </w:r>
            <w:proofErr w:type="gramStart"/>
            <w:r>
              <w:rPr>
                <w:sz w:val="20"/>
              </w:rPr>
              <w:t>imkanı</w:t>
            </w:r>
            <w:proofErr w:type="gramEnd"/>
            <w:r>
              <w:rPr>
                <w:sz w:val="20"/>
              </w:rPr>
              <w:t xml:space="preserve"> vardır.</w:t>
            </w:r>
          </w:p>
        </w:tc>
      </w:tr>
      <w:tr w:rsidR="00EB2546" w14:paraId="0465E320" w14:textId="77777777" w:rsidTr="0059272E">
        <w:trPr>
          <w:trHeight w:val="625"/>
        </w:trPr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1E1D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>Kısmi Zamanlı Çalışma Olanağı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AF8C1" w14:textId="77777777" w:rsidR="00EB2546" w:rsidRDefault="00EB2546" w:rsidP="0059272E">
            <w:pPr>
              <w:jc w:val="center"/>
            </w:pPr>
            <w:r>
              <w:rPr>
                <w:sz w:val="20"/>
              </w:rPr>
              <w:t xml:space="preserve">Kontenjan dahilinde kısmi zamanlı çalışma </w:t>
            </w:r>
            <w:proofErr w:type="gramStart"/>
            <w:r>
              <w:rPr>
                <w:sz w:val="20"/>
              </w:rPr>
              <w:t>imkanı</w:t>
            </w:r>
            <w:proofErr w:type="gramEnd"/>
            <w:r>
              <w:rPr>
                <w:sz w:val="20"/>
              </w:rPr>
              <w:t xml:space="preserve"> vardır.</w:t>
            </w:r>
          </w:p>
        </w:tc>
      </w:tr>
    </w:tbl>
    <w:p w14:paraId="38880206" w14:textId="77777777" w:rsidR="00635E51" w:rsidRDefault="00635E51"/>
    <w:p w14:paraId="54C27D64" w14:textId="77777777" w:rsidR="00635E51" w:rsidRDefault="00635E51"/>
    <w:p w14:paraId="44513DAB" w14:textId="77777777" w:rsidR="00635E51" w:rsidRDefault="00635E51"/>
    <w:p w14:paraId="7BB7A8E0" w14:textId="77777777" w:rsidR="00635E51" w:rsidRDefault="00635E51"/>
    <w:p w14:paraId="4FD69ED2" w14:textId="77777777" w:rsidR="00635E51" w:rsidRDefault="00635E51"/>
    <w:p w14:paraId="7797CB75" w14:textId="77777777" w:rsidR="00635E51" w:rsidRDefault="00635E51"/>
    <w:p w14:paraId="15653A4C" w14:textId="77777777" w:rsidR="00635E51" w:rsidRDefault="00635E51"/>
    <w:p w14:paraId="677A3393" w14:textId="77777777" w:rsidR="00635E51" w:rsidRDefault="00635E51"/>
    <w:p w14:paraId="5619708F" w14:textId="77777777" w:rsidR="00635E51" w:rsidRDefault="00635E51"/>
    <w:p w14:paraId="28FFF5D8" w14:textId="77777777" w:rsidR="00635E51" w:rsidRDefault="00635E51"/>
    <w:p w14:paraId="7E87156A" w14:textId="77777777" w:rsidR="00635E51" w:rsidRDefault="00635E51"/>
    <w:p w14:paraId="1F4D7B52" w14:textId="77777777" w:rsidR="00635E51" w:rsidRDefault="00635E51"/>
    <w:p w14:paraId="7A80BD58" w14:textId="77777777" w:rsidR="00635E51" w:rsidRDefault="00635E51"/>
    <w:p w14:paraId="37ECE0E4" w14:textId="77777777" w:rsidR="00635E51" w:rsidRDefault="00635E51"/>
    <w:p w14:paraId="157C517D" w14:textId="77777777" w:rsidR="00635E51" w:rsidRDefault="00635E51"/>
    <w:p w14:paraId="5D4EE6E6" w14:textId="77777777" w:rsidR="00635E51" w:rsidRDefault="00635E51"/>
    <w:p w14:paraId="36FCF220" w14:textId="77777777" w:rsidR="00635E51" w:rsidRDefault="00635E51"/>
    <w:p w14:paraId="20E19709" w14:textId="77777777" w:rsidR="00635E51" w:rsidRDefault="00635E51"/>
    <w:p w14:paraId="096BECD8" w14:textId="77777777" w:rsidR="00635E51" w:rsidRDefault="00635E51"/>
    <w:p w14:paraId="0C69D345" w14:textId="77777777" w:rsidR="00635E51" w:rsidRDefault="00635E51"/>
    <w:p w14:paraId="52DAA567" w14:textId="77777777" w:rsidR="00635E51" w:rsidRDefault="00635E51"/>
    <w:p w14:paraId="2908481F" w14:textId="77777777" w:rsidR="00635E51" w:rsidRDefault="00635E51"/>
    <w:p w14:paraId="17849D45" w14:textId="77777777" w:rsidR="00635E51" w:rsidRDefault="00635E51" w:rsidP="00635E51">
      <w:pPr>
        <w:spacing w:after="4890" w:line="756" w:lineRule="auto"/>
        <w:ind w:right="705"/>
        <w:jc w:val="both"/>
      </w:pPr>
    </w:p>
    <w:sectPr w:rsidR="0063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46"/>
    <w:rsid w:val="000B49F1"/>
    <w:rsid w:val="00457977"/>
    <w:rsid w:val="004A49E1"/>
    <w:rsid w:val="004B2129"/>
    <w:rsid w:val="005C47D6"/>
    <w:rsid w:val="00635E51"/>
    <w:rsid w:val="006C2989"/>
    <w:rsid w:val="00AA7E39"/>
    <w:rsid w:val="00BB008E"/>
    <w:rsid w:val="00CA4813"/>
    <w:rsid w:val="00EB2546"/>
    <w:rsid w:val="00E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FBD3"/>
  <w15:chartTrackingRefBased/>
  <w15:docId w15:val="{F5C3BE53-ABD4-477F-B984-DA839DBF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46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B254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zeltme">
    <w:name w:val="Revision"/>
    <w:hidden/>
    <w:uiPriority w:val="99"/>
    <w:semiHidden/>
    <w:rsid w:val="00AA7E39"/>
    <w:pPr>
      <w:spacing w:after="0" w:line="240" w:lineRule="auto"/>
    </w:pPr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kalpakçıoğlu</dc:creator>
  <cp:keywords/>
  <dc:description/>
  <cp:lastModifiedBy>EKİN  İLAYDAKEYFLİ</cp:lastModifiedBy>
  <cp:revision>2</cp:revision>
  <dcterms:created xsi:type="dcterms:W3CDTF">2021-03-05T10:20:00Z</dcterms:created>
  <dcterms:modified xsi:type="dcterms:W3CDTF">2021-03-05T10:20:00Z</dcterms:modified>
</cp:coreProperties>
</file>